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8704D0" w14:textId="11E84848" w:rsidR="00CF7E6E" w:rsidRDefault="00CF7E6E" w:rsidP="00300AB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CF7E6E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  <w:t>แบบรายงานผลการดำเนินงาน</w:t>
      </w:r>
      <w:r w:rsidR="006C1A2B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ตาม</w:t>
      </w:r>
      <w:r w:rsidRPr="00CF7E6E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  <w:t>แผนสิทธิมนุษยชนแห่งชาติ ฉบับที่ 4 (พ.ศ. 2562 – 2565)</w:t>
      </w:r>
    </w:p>
    <w:p w14:paraId="7D4F2A4D" w14:textId="3217BCCB" w:rsidR="00921502" w:rsidRPr="000776F9" w:rsidRDefault="001B1F8A" w:rsidP="00CF7E6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0776F9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  <w:t>ของ</w:t>
      </w:r>
      <w:r w:rsidR="00CF7E6E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Pr="00CF7E6E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  <w:t>กระทรวงมหาดไทย</w:t>
      </w:r>
      <w:r w:rsidR="00CF7E6E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ประจำปีงบประมาณ 256</w:t>
      </w:r>
      <w:r w:rsidR="006C1A2B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4</w:t>
      </w:r>
      <w:bookmarkStart w:id="0" w:name="_GoBack"/>
      <w:bookmarkEnd w:id="0"/>
    </w:p>
    <w:p w14:paraId="157D4D17" w14:textId="77777777" w:rsidR="001B1F8A" w:rsidRPr="000776F9" w:rsidRDefault="001B1F8A" w:rsidP="00300ABB">
      <w:pPr>
        <w:spacing w:after="0" w:line="240" w:lineRule="auto"/>
        <w:rPr>
          <w:rFonts w:ascii="TH SarabunPSK" w:hAnsi="TH SarabunPSK" w:cs="TH SarabunPSK"/>
          <w:b/>
          <w:bCs/>
          <w:color w:val="0D0D0D" w:themeColor="text1" w:themeTint="F2"/>
          <w:sz w:val="16"/>
          <w:szCs w:val="16"/>
        </w:rPr>
      </w:pP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2943"/>
        <w:gridCol w:w="2268"/>
        <w:gridCol w:w="2127"/>
        <w:gridCol w:w="1559"/>
        <w:gridCol w:w="1276"/>
        <w:gridCol w:w="1417"/>
        <w:gridCol w:w="712"/>
        <w:gridCol w:w="2548"/>
        <w:gridCol w:w="1134"/>
      </w:tblGrid>
      <w:tr w:rsidR="00CF7E6E" w:rsidRPr="000776F9" w14:paraId="0AD82D75" w14:textId="77777777" w:rsidTr="00CF7E6E">
        <w:trPr>
          <w:trHeight w:val="1677"/>
          <w:tblHeader/>
        </w:trPr>
        <w:tc>
          <w:tcPr>
            <w:tcW w:w="2943" w:type="dxa"/>
            <w:shd w:val="clear" w:color="auto" w:fill="FFC000"/>
            <w:vAlign w:val="center"/>
          </w:tcPr>
          <w:p w14:paraId="544001FC" w14:textId="1798AA47" w:rsidR="00CF7E6E" w:rsidRPr="000776F9" w:rsidRDefault="00CF7E6E" w:rsidP="00CF7E6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t>แผนรายด้าน รายกลุ่ม</w:t>
            </w:r>
          </w:p>
        </w:tc>
        <w:tc>
          <w:tcPr>
            <w:tcW w:w="2268" w:type="dxa"/>
            <w:shd w:val="clear" w:color="auto" w:fill="FFC000"/>
            <w:vAlign w:val="center"/>
          </w:tcPr>
          <w:p w14:paraId="3699003B" w14:textId="77777777" w:rsidR="00CF7E6E" w:rsidRPr="000776F9" w:rsidRDefault="00CF7E6E" w:rsidP="00CF7E6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27" w:type="dxa"/>
            <w:shd w:val="clear" w:color="auto" w:fill="FFC000"/>
            <w:vAlign w:val="center"/>
          </w:tcPr>
          <w:p w14:paraId="24521FA3" w14:textId="4102F15A" w:rsidR="00CF7E6E" w:rsidRPr="000776F9" w:rsidRDefault="00CF7E6E" w:rsidP="00CF7E6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59" w:type="dxa"/>
            <w:shd w:val="clear" w:color="auto" w:fill="FFC000"/>
            <w:vAlign w:val="center"/>
          </w:tcPr>
          <w:p w14:paraId="36FCE879" w14:textId="5EFD7804" w:rsidR="00CF7E6E" w:rsidRPr="000776F9" w:rsidRDefault="00CF7E6E" w:rsidP="00CF7E6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7A962BB3" w14:textId="01B9263F" w:rsidR="00CF7E6E" w:rsidRPr="000776F9" w:rsidRDefault="00CF7E6E" w:rsidP="00CF7E6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t>กลุ่ม</w:t>
            </w:r>
          </w:p>
          <w:p w14:paraId="26AAAF8D" w14:textId="6E177D64" w:rsidR="00CF7E6E" w:rsidRPr="000776F9" w:rsidRDefault="00CF7E6E" w:rsidP="00CF7E6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417" w:type="dxa"/>
            <w:shd w:val="clear" w:color="auto" w:fill="FFC000"/>
            <w:vAlign w:val="center"/>
          </w:tcPr>
          <w:p w14:paraId="3B514EF0" w14:textId="08A57157" w:rsidR="00CF7E6E" w:rsidRPr="000776F9" w:rsidRDefault="00CF7E6E" w:rsidP="00CF7E6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พื้นที่ดำเนินการ</w:t>
            </w:r>
          </w:p>
        </w:tc>
        <w:tc>
          <w:tcPr>
            <w:tcW w:w="3260" w:type="dxa"/>
            <w:gridSpan w:val="2"/>
            <w:shd w:val="clear" w:color="auto" w:fill="FFC000"/>
            <w:vAlign w:val="center"/>
          </w:tcPr>
          <w:p w14:paraId="7D1D7F13" w14:textId="568D46A3" w:rsidR="00CF7E6E" w:rsidRPr="000776F9" w:rsidRDefault="00CF7E6E" w:rsidP="00CF7E6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1C07045C" w14:textId="5D587AE8" w:rsidR="00CF7E6E" w:rsidRPr="000776F9" w:rsidRDefault="00CF7E6E" w:rsidP="00CF7E6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ระดับกรม</w:t>
            </w:r>
          </w:p>
        </w:tc>
      </w:tr>
      <w:tr w:rsidR="00CF7E6E" w:rsidRPr="000776F9" w14:paraId="279EC04F" w14:textId="77777777" w:rsidTr="00504602">
        <w:tc>
          <w:tcPr>
            <w:tcW w:w="15984" w:type="dxa"/>
            <w:gridSpan w:val="9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116C808F" w14:textId="5D190725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1.</w:t>
            </w:r>
            <w:r w:rsidRPr="000776F9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CF7E6E" w:rsidRPr="000776F9" w14:paraId="3385CAD7" w14:textId="77777777" w:rsidTr="004A3816">
        <w:tc>
          <w:tcPr>
            <w:tcW w:w="15984" w:type="dxa"/>
            <w:gridSpan w:val="9"/>
            <w:shd w:val="clear" w:color="auto" w:fill="DAEEF3" w:themeFill="accent5" w:themeFillTint="33"/>
          </w:tcPr>
          <w:p w14:paraId="5B930DD0" w14:textId="69FD83C2" w:rsidR="00CF7E6E" w:rsidRPr="00CF7E6E" w:rsidRDefault="00CF7E6E" w:rsidP="00CF7E6E">
            <w:pPr>
              <w:pStyle w:val="a4"/>
              <w:numPr>
                <w:ilvl w:val="0"/>
                <w:numId w:val="33"/>
              </w:numPr>
              <w:tabs>
                <w:tab w:val="left" w:pos="270"/>
              </w:tabs>
              <w:ind w:left="0" w:firstLine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CF7E6E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t>ด้านการขนส่ง</w:t>
            </w:r>
          </w:p>
        </w:tc>
      </w:tr>
      <w:tr w:rsidR="00CF7E6E" w:rsidRPr="000776F9" w14:paraId="33312ED9" w14:textId="77777777" w:rsidTr="004A3816">
        <w:tc>
          <w:tcPr>
            <w:tcW w:w="15984" w:type="dxa"/>
            <w:gridSpan w:val="9"/>
            <w:shd w:val="clear" w:color="auto" w:fill="DAEEF3" w:themeFill="accent5" w:themeFillTint="33"/>
          </w:tcPr>
          <w:p w14:paraId="0B9A22AE" w14:textId="65BDDD7A" w:rsidR="00CF7E6E" w:rsidRPr="00CF7E6E" w:rsidRDefault="00CF7E6E" w:rsidP="00CF7E6E">
            <w:pPr>
              <w:pStyle w:val="a4"/>
              <w:numPr>
                <w:ilvl w:val="0"/>
                <w:numId w:val="33"/>
              </w:numPr>
              <w:tabs>
                <w:tab w:val="left" w:pos="270"/>
              </w:tabs>
              <w:ind w:left="0" w:firstLine="0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ข้อเสนอแนะ</w:t>
            </w:r>
          </w:p>
        </w:tc>
      </w:tr>
      <w:tr w:rsidR="00CF7E6E" w:rsidRPr="000776F9" w14:paraId="40B6F4D0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57936DC9" w14:textId="68F9D79B" w:rsidR="00CF7E6E" w:rsidRPr="000776F9" w:rsidRDefault="00CF7E6E" w:rsidP="00CF7E6E">
            <w:pPr>
              <w:pStyle w:val="a4"/>
              <w:tabs>
                <w:tab w:val="left" w:pos="235"/>
                <w:tab w:val="left" w:pos="436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1)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พิจารณาการกำหนดตัวชี้วัดในเชิงคุณภาพ ที่สะท้อนการใช้บริการสิ่งอำนวยความสะดวกโดยคนพิการหรือผู้สูงอายุ นอกจากนี้ อาจพิจารณาการใช้มาตรการทางกฎหมาย อาทิ การกำหนดบทลงโทษ กับผู้ที่ฝ่าฝืนใช้สาธารณูปโภคต่าง ๆ ที่ได้จัดไว้กับคนเฉพาะกลุ่ม ตลอดจนเพิ่มศูนย์รับการร้องเรียนหากมีการพบปัญหาดังกล่าวและประชาสัมพันธ์ให้ผู้ที่เกี่ยวข้องได้ทราบ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DE798C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B6D795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F018F0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8DBEAB2" w14:textId="0C8C5766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7C78C8D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7D67C78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E56589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2911C160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75E45B4F" w14:textId="53D156EF" w:rsidR="00CF7E6E" w:rsidRPr="000776F9" w:rsidRDefault="00CF7E6E" w:rsidP="00CF7E6E">
            <w:pPr>
              <w:pStyle w:val="a4"/>
              <w:tabs>
                <w:tab w:val="left" w:pos="235"/>
                <w:tab w:val="left" w:pos="436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2)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</w:r>
            <w:proofErr w:type="spellStart"/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บูรณา</w:t>
            </w:r>
            <w:proofErr w:type="spellEnd"/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การกฎหมายที่เกี่ยวข้องกับการขนส่ง โดยเฉพาะอย่างยิ่งการบูร</w:t>
            </w:r>
            <w:proofErr w:type="spellStart"/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ณา</w:t>
            </w:r>
            <w:proofErr w:type="spellEnd"/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การกฎกระทรวงและ</w:t>
            </w:r>
            <w:r w:rsidRPr="00CF7E6E">
              <w:rPr>
                <w:rFonts w:ascii="TH SarabunPSK" w:hAnsi="TH SarabunPSK" w:cs="TH SarabunPSK"/>
                <w:color w:val="0D0D0D" w:themeColor="text1" w:themeTint="F2"/>
                <w:spacing w:val="-6"/>
                <w:sz w:val="32"/>
                <w:szCs w:val="32"/>
                <w:cs/>
              </w:rPr>
              <w:t>ระเบียบต่าง ๆ ที่เกี่ยวข้องระหว่างหน่วยงานที่มีอำนาจหน้าที่หลักให้มีทิศทางที่สอดคล้องกัน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48FE09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D7DF66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457311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EA789C6" w14:textId="79DA3CB0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C5D3C0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4FD3F2B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113362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CF7E6E" w14:paraId="1B30F1C5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51BF9358" w14:textId="2100F1CF" w:rsidR="00CF7E6E" w:rsidRPr="00CF7E6E" w:rsidRDefault="00CF7E6E" w:rsidP="00CF7E6E">
            <w:pPr>
              <w:pStyle w:val="a4"/>
              <w:tabs>
                <w:tab w:val="left" w:pos="235"/>
                <w:tab w:val="left" w:pos="436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pacing w:val="-4"/>
                <w:sz w:val="32"/>
                <w:szCs w:val="32"/>
                <w:cs/>
              </w:rPr>
            </w:pPr>
            <w:r w:rsidRPr="00CF7E6E">
              <w:rPr>
                <w:rFonts w:ascii="TH SarabunPSK" w:hAnsi="TH SarabunPSK" w:cs="TH SarabunPSK"/>
                <w:color w:val="0D0D0D" w:themeColor="text1" w:themeTint="F2"/>
                <w:spacing w:val="-4"/>
                <w:sz w:val="32"/>
                <w:szCs w:val="32"/>
                <w:cs/>
              </w:rPr>
              <w:t>3)</w:t>
            </w:r>
            <w:r w:rsidRPr="00CF7E6E">
              <w:rPr>
                <w:rFonts w:ascii="TH SarabunPSK" w:hAnsi="TH SarabunPSK" w:cs="TH SarabunPSK"/>
                <w:color w:val="0D0D0D" w:themeColor="text1" w:themeTint="F2"/>
                <w:spacing w:val="-4"/>
                <w:sz w:val="32"/>
                <w:szCs w:val="32"/>
                <w:cs/>
              </w:rPr>
              <w:tab/>
              <w:t>มีกลไกการขึ้นราคาค่าโดยสารขนส่งสาธารณะที่เป็นระบบ และสอดคล้องกับค่าครองชีพโดยอาจ</w:t>
            </w:r>
            <w:r w:rsidRPr="00CF7E6E">
              <w:rPr>
                <w:rFonts w:ascii="TH SarabunPSK" w:hAnsi="TH SarabunPSK" w:cs="TH SarabunPSK"/>
                <w:color w:val="0D0D0D" w:themeColor="text1" w:themeTint="F2"/>
                <w:spacing w:val="-14"/>
                <w:sz w:val="32"/>
                <w:szCs w:val="32"/>
                <w:cs/>
              </w:rPr>
              <w:t>พิจารณามาตรการทางเศรษฐศาสตร์</w:t>
            </w:r>
            <w:r w:rsidRPr="00CF7E6E">
              <w:rPr>
                <w:rFonts w:ascii="TH SarabunPSK" w:hAnsi="TH SarabunPSK" w:cs="TH SarabunPSK"/>
                <w:color w:val="0D0D0D" w:themeColor="text1" w:themeTint="F2"/>
                <w:spacing w:val="-4"/>
                <w:sz w:val="32"/>
                <w:szCs w:val="32"/>
                <w:cs/>
              </w:rPr>
              <w:t xml:space="preserve">ที่ช่วยกำหนดราคา มีกลไกขึ้นราคาที่เป็นระบบ มีการคำนวณเรื่องของคุณภาพการให้บริการ ต้นทุน ค่าแรง ค่าเชื้อเพลิง เงินลงทุน แล้วจึงจะมีการอนุญาตให้มีการขึ้นราคา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D84657E" w14:textId="77777777" w:rsidR="00CF7E6E" w:rsidRPr="00CF7E6E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pacing w:val="-4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4BDF257" w14:textId="77777777" w:rsidR="00CF7E6E" w:rsidRPr="00CF7E6E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pacing w:val="-4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AE2F5CB" w14:textId="77777777" w:rsidR="00CF7E6E" w:rsidRPr="00CF7E6E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B367A67" w14:textId="6002EA4A" w:rsidR="00CF7E6E" w:rsidRPr="00CF7E6E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pacing w:val="-4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4027CEA" w14:textId="77777777" w:rsidR="00CF7E6E" w:rsidRPr="00CF7E6E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pacing w:val="-4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3E7ED907" w14:textId="77777777" w:rsidR="00CF7E6E" w:rsidRPr="00CF7E6E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pacing w:val="-4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358A7FA" w14:textId="77777777" w:rsidR="00CF7E6E" w:rsidRPr="00CF7E6E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pacing w:val="-4"/>
                <w:sz w:val="32"/>
                <w:szCs w:val="32"/>
              </w:rPr>
            </w:pPr>
          </w:p>
        </w:tc>
      </w:tr>
      <w:tr w:rsidR="00CF7E6E" w:rsidRPr="000776F9" w14:paraId="205EEE98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3B2F5867" w14:textId="3C4943A7" w:rsidR="00CF7E6E" w:rsidRPr="000776F9" w:rsidRDefault="00CF7E6E" w:rsidP="00CF7E6E">
            <w:pPr>
              <w:pStyle w:val="a4"/>
              <w:tabs>
                <w:tab w:val="left" w:pos="235"/>
                <w:tab w:val="left" w:pos="436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4)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ควรให้ภาครัฐที่เกี่ยวข้องทั้งในส่วนกลางและส่วนท้องถิ่น พิจารณามาตรการสนับสนุนทั้ง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ด้านการเงิน และมิใช่การเงินแก่ผู้ประกอบการขนส่งสาธารณะพื้นฐานดังกล่าว เพื่อส่งเสริมการให้บริการขนส่งสาธารณะแก่คนทุกกลุ่มได้อย่างมีคุณภาพและยั่งยืน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25F3B4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FC1EC0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D85AAB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A715CFF" w14:textId="1FFC4F94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A096C7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469201A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A56D60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7E8B74BC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2315B8A9" w14:textId="61B53302" w:rsidR="00CF7E6E" w:rsidRPr="000776F9" w:rsidRDefault="00CF7E6E" w:rsidP="00CF7E6E">
            <w:pPr>
              <w:pStyle w:val="a4"/>
              <w:tabs>
                <w:tab w:val="left" w:pos="235"/>
                <w:tab w:val="left" w:pos="436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5)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เร่งหาแนวทางลดอุบัติเหตุทางถนนอย่างมีประสิทธิผล โดยประสานความร่วมมือและทรัพยากรจากทุกภาคส่วนที่เกี่ยวข้อง อาทิ กระทรวงคมนาคม กระทรวงมหาดไทย กระทรวงสาธารณสุข กระทรวงยุติธรรม สำนักงานกองทุนสนับสนุนการสร้างเสริมสุขภาพ และภาคเอกชนต่าง ๆ เป็นต้น เพื่อเร่งหาแนวทางและมาตรการที่ประสิทธิผลในการแก้ปัญหาอุบัติเหตุทางถนน ทั้งในและนอก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ช่วงเทศกาล นอกจากนี้ ยังควรให้ความสำคัญกับความปลอดภัยของผู้โดยสารสัญจรบนทางเท้าต่าง ๆ ด้วย รวมทั้งเร่งบังคับใช้กฎหมายอย่างเข้มงวดต่อผู้ประกอบการรถยนต์สาธารณะ เพื่อแก้ไขปัญหาอุบัติเหตุจากการขนส่ง ควรให้ความสำคัญกับการให้บริการด้านการขนส่งอย่างจริงจัง เช่น สภาพรถ พนักงานขับรถ จำนวนชั่วโมงในการทำงานของพนักงานขับรถต้องกำหนดมาตรการควบคุมและควรบังคับใช้กฎหมายอย่างจริงจัง รวมทั้งควรสร้างจิตสำนึกด้านความปลอดภัยอย่างจริงจังและยั่งยืน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359FB6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0FADE4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CEDCEC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E0F1168" w14:textId="7BF33965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31BC54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7B6D2B5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625431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416CC542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02B43C1A" w14:textId="7D31269A" w:rsidR="00CF7E6E" w:rsidRPr="000776F9" w:rsidRDefault="00CF7E6E" w:rsidP="00CF7E6E">
            <w:pPr>
              <w:pStyle w:val="a4"/>
              <w:tabs>
                <w:tab w:val="left" w:pos="235"/>
                <w:tab w:val="left" w:pos="436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6)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เร่งประชาสัมพันธ์ สร้างความรู้ความเข้าใจเรื่องการบังคับ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ใช้กฎหมายและพิจารณาแนวทางการอนุญาตให้สุนัขนำทางคนพิการเข้าที่สาธารณะได้ เพื่อช่วยอำนวยความสะดวกแก่คนพิการในการเดินทาง ให้คนพิการที่สามารถรับบริการต่าง ๆ ได้เท่าเทียมกับคนปกติ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77253B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BEE620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44689E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8016127" w14:textId="0A218DB8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7F8FA5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35A7FDD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8C324F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51BDAFDB" w14:textId="77777777" w:rsidTr="005354DF">
        <w:tc>
          <w:tcPr>
            <w:tcW w:w="15984" w:type="dxa"/>
            <w:gridSpan w:val="9"/>
            <w:shd w:val="clear" w:color="auto" w:fill="DAEEF3" w:themeFill="accent5" w:themeFillTint="33"/>
          </w:tcPr>
          <w:p w14:paraId="3C48D91B" w14:textId="2CE4D27A" w:rsidR="00CF7E6E" w:rsidRPr="00CF7E6E" w:rsidRDefault="00CF7E6E" w:rsidP="00CF7E6E">
            <w:pPr>
              <w:pStyle w:val="a4"/>
              <w:numPr>
                <w:ilvl w:val="0"/>
                <w:numId w:val="34"/>
              </w:numPr>
              <w:tabs>
                <w:tab w:val="left" w:pos="426"/>
              </w:tabs>
              <w:ind w:left="0" w:firstLine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CF7E6E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ด้านการเมืองการปกครองและความมั่นคง</w:t>
            </w:r>
          </w:p>
        </w:tc>
      </w:tr>
      <w:tr w:rsidR="00CF7E6E" w:rsidRPr="000776F9" w14:paraId="5540EE18" w14:textId="77777777" w:rsidTr="005354DF">
        <w:tc>
          <w:tcPr>
            <w:tcW w:w="15984" w:type="dxa"/>
            <w:gridSpan w:val="9"/>
            <w:shd w:val="clear" w:color="auto" w:fill="DAEEF3" w:themeFill="accent5" w:themeFillTint="33"/>
          </w:tcPr>
          <w:p w14:paraId="5660A904" w14:textId="177C8E43" w:rsidR="00CF7E6E" w:rsidRPr="00CF7E6E" w:rsidRDefault="00CF7E6E" w:rsidP="00CF7E6E">
            <w:pPr>
              <w:pStyle w:val="a4"/>
              <w:numPr>
                <w:ilvl w:val="0"/>
                <w:numId w:val="34"/>
              </w:numPr>
              <w:tabs>
                <w:tab w:val="left" w:pos="426"/>
              </w:tabs>
              <w:ind w:left="0" w:firstLine="0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ข้อเสนอแนะ</w:t>
            </w:r>
          </w:p>
        </w:tc>
      </w:tr>
      <w:tr w:rsidR="00CF7E6E" w:rsidRPr="000776F9" w14:paraId="69BF0732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0020BA1D" w14:textId="0BC3EB94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1)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ส่งเสริมการบูร</w:t>
            </w:r>
            <w:proofErr w:type="spellStart"/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ณา</w:t>
            </w:r>
            <w:proofErr w:type="spellEnd"/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การการทำงานภายในหน่วยงานของรัฐ และระหว่างภาครัฐและภาคประชาสังคม เพื่อให้การออกกฎหมายและการดำเนินนโยบายตอบสนองต่อความเดือดร้อนของประชาชนอย่างแท้จริง โดยเฉพาะกลุ่มเปราะบาง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290A4C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249D70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62FED08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20D5F21" w14:textId="142EE5BB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6071CC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69E7501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C135AE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50601DB7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4F2F7941" w14:textId="76314A81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2)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เพิ่มความพยายามของรัฐบาลในการสร้างความ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ตระหนักรู้ให้แก่เจ้าหน้าที่รัฐและสาธารณชนเกี่ยวกับสิทธิมนุษยชน และหน้าที่ อาทิ ส่งเสริมความรู้ความเข้าใจด้านสิทธิมนุษยชนขั้นพื้นฐานและกฎหมายเบื้องต้นที่เกี่ยวข้องให้แก่ประชาชน เพื่อป้องกันการถูกละเมิดสิทธิ และสร้างความตระหนักรู้ให้แก่ประชาชน เจ้าหน้าที่ภาครัฐ ผ่านสื่อที่เข้าใจง่ายและทันสมัย การเพิ่มบทเรียนด้านสิทธิมนุษยชนในระดับการศึกษาภาคบังคับการจัดกิจกรรมระดับชุมชน การส่งเสริมเวทีด้านสิทธิมนุษยชนของผู้เรียนในสถาบันการศึกษา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B4B9BB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5688CB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67A987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EA2756E" w14:textId="57A52B4A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97FD9C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48D342F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BBD187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491ED990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517D823C" w14:textId="5C042A7A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3)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ควรจะมีมาตรการดำเนินการจัดการข้อมูลข่าวสารที่เป็นเท็จอย่างจริงจัง โดยเฉพาะ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สื่อหลักของสังคม ถือเป็นการละเมิดสิทธิทางปัญญาในการรับรู้ข้อเท็จจริงทางการเมือง มิใช่ข้อมูลที่ปลุกปั่นยุยงซึ่งทำให้การใช้สิทธิทางการเมืองผิดพลาดเสียหายต่อตนเองและผู้อื่นด้วย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6FA1DE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68D91C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6605F6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45AD6AD" w14:textId="5838CEBF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BEA92E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31134D0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C7F424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73A24A21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3A2EC06D" w14:textId="77777777" w:rsidR="00CF7E6E" w:rsidRDefault="00CF7E6E" w:rsidP="00CF7E6E">
            <w:pPr>
              <w:pStyle w:val="a4"/>
              <w:tabs>
                <w:tab w:val="left" w:pos="436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4)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ให้ความสำคัญกับภาคประชาชนในการคิด การวางแผนและการดำเนินการโดยภาครัฐเป็นฝ่ายเข้ามามีส่วนร่วมกับประชาชนหรือสนับสนุนส่งเสริม มากกว่าให้ประชาชนเข้ามามีส่วนร่วมตามที่รัฐกำหนดและถือเป็นการใช้สิทธิขั้นพื้นฐานในการมีส่วนร่วมทางการเมืองของประชาชน ซึ่งเป็นรากฐานสำคัญในการสร้างวัฒนธรรมทางการเมืองในระบอบประชาธิปไตย</w:t>
            </w:r>
          </w:p>
          <w:p w14:paraId="0FB4E42B" w14:textId="3700F11D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9A1FAA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B30F9F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B9FEBC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61A630A" w14:textId="0A3919D0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D56463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71D03558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B9B65EE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09056A69" w14:textId="77777777" w:rsidTr="00E56849">
        <w:tc>
          <w:tcPr>
            <w:tcW w:w="15984" w:type="dxa"/>
            <w:gridSpan w:val="9"/>
            <w:shd w:val="clear" w:color="auto" w:fill="DAEEF3" w:themeFill="accent5" w:themeFillTint="33"/>
          </w:tcPr>
          <w:p w14:paraId="0665C363" w14:textId="78054991" w:rsidR="00CF7E6E" w:rsidRPr="00CF7E6E" w:rsidRDefault="00CF7E6E" w:rsidP="00CF7E6E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ind w:left="0" w:firstLine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CF7E6E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ด้านที่อยู่อาศัย</w:t>
            </w:r>
          </w:p>
        </w:tc>
      </w:tr>
      <w:tr w:rsidR="00CF7E6E" w:rsidRPr="000776F9" w14:paraId="5691F0E5" w14:textId="77777777" w:rsidTr="00E56849">
        <w:tc>
          <w:tcPr>
            <w:tcW w:w="15984" w:type="dxa"/>
            <w:gridSpan w:val="9"/>
            <w:shd w:val="clear" w:color="auto" w:fill="DAEEF3" w:themeFill="accent5" w:themeFillTint="33"/>
          </w:tcPr>
          <w:p w14:paraId="36397D8A" w14:textId="74E7836E" w:rsidR="00CF7E6E" w:rsidRPr="00CF7E6E" w:rsidRDefault="00CF7E6E" w:rsidP="00CF7E6E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ind w:left="0" w:firstLine="0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ข้อเสนอแนะ</w:t>
            </w:r>
          </w:p>
        </w:tc>
      </w:tr>
      <w:tr w:rsidR="00CF7E6E" w:rsidRPr="000776F9" w14:paraId="0362DBEB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6C17156D" w14:textId="487892FF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1)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กำหนดแนวทางที่ชัดเจนเรื่องสิทธิในที่ดินทำกินและที่อยู่อาศัยของกลุ่มชาติพันธุ์ โดยเฉพาะอย่างยิ่งมาตรการเยียวยาต่าง ๆ ให้กับกลุ่มชาติพันธุ์ที่อาศัยในที่ดินมาเป็นระยะเวลานาน และต้องตกเป็นผู้บุกรุก อาทิ มีการเยียวยาที่เหมาะสม หรือการจัดหาที่อยู่อาศัยแห่งใหม่ ตลอดจนการแก้ไขกฎหมายให้สอดคล้องกับวิถีการดำเนินชีวิตของกลุ่มชาติพันธุ์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C9DEA8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19A302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3044C1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13A7D6D" w14:textId="24837AA2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BEAB6A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166D3E3E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6786A9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46689DC7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6642AAB7" w14:textId="54AC1887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2)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ปรับปรุงราคาที่ดินที่ประเมินโดยหน่วยงานของรัฐให้เป็นปัจจุบันและสะท้อนราคาที่แท้จริงในตลาด เพื่อช่วยให้การ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ชดเชยเงินเยียวยาแก่ผู้ที่ต้องถูกเวนคืนที่ดินเป็นไปอย่างยุติธรรม ทั้งนี้ การชดเชยเงินเยียวยาของรัฐ ควรสร้างความสมดุลระหว่างการรักษาประโยชน์ของรัฐในการประหยัดงบประมาณและการรักษาสิทธิของผู้ได้รับผลกระทบ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9C0ED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E78E378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C67412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BF21836" w14:textId="36E86494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1979BB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503EB6D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0F948C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28AD08D4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495444FF" w14:textId="6935CF5A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3)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จัดหามาตรการบรรเทาผลกระทบเชิงลบที่ไม่เป็นธรรมจากภาษีที่ดิน โดยเฉพาะอย่างยิ่งผลกระทบที่เกิดขึ้นกับวิสาหกิจขนาดเล็กและขนาดกลางที่ตั้งอยู่ในเขตเมืองซึ่งต้องแบกรับภาษีที่ดินเป็นจำนวนมาก เนื่องจากที่ดินที่ถือครองมีราคาประเมินสูง โดยอาจควรพิจารณาหลักเกณฑ์ในการเก็บหรือยกเว้นการเก็บภาษีที่กว้างขวางมากขึ้นนอกเหนือจากการพิจารณา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มูลค่าของทรัพย์สินเป็นหลักเท่านั้น อาทิ สภาพการใช้ประโยชน์ของที่ดิน ระยะเวลาการครอบครองที่ดิน ตลอดจนรายได้ของผู้ถือครองที่ดิน เป็นต้น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0E7CE2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67DC14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229E52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DC1D50" w14:textId="703B68A1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25D3E8E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7E35CC2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0E552F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1CB9E7F9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335F80BA" w14:textId="49C05A5D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4)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พิจารณานโยบายเกี่ยวกับดอกเบี้ยสำหรับการกู้ยืมเพื่อที่อยู่อาศัยที่เป็นธรรม โดยควบคุมดอกเบี้ยให้อยู่ในระดับที่สอดคล้องกับการดำรงชีวิตคนส่วนใหญ่ในประเทศเพื่อช่วยเพิ่มโอกาสในการให้ผู้มีรายได้น้อยและปานกลางสามารถมีบ้านที่เหมาะสมกับฐานะเป็นของตนเองได้ในระยะเวลาที่สมควร นอกจากนี้ นโยบายการควบคุมอัตราดอกเบี้ยกู้ยืมเพื่อที่อยู่อาศัยยังเป็นมาตรการที่มีประสิทธิภาพ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สูง เนื่องจากช่วยให้ผู้ซื้อสามารถเลือกซื้อที่อยู่อาศัยทั้งประเภทเขตพื้นที่และลักษณะอื่น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ๆ ที่ต้องตรงกับความต้องการของตนได้มากกว่าโครงการจัดสร้างที่อยู่อาศัยสำหรับผู้มีรายได้น้อยที่เคยดำเนินงานมาในอดีต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1DA29B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DA68AF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BA87BF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9807DD8" w14:textId="0C49860E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168B23E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188AC82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F2D023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2974D88F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2304EA97" w14:textId="2706EAB6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5)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จัดให้มีกลไกการแก้ไขปัญหาเรื่องสิทธิในที่ดินทำกินและที่อยู่อาศัยของกลุ่มชาติพันธุ์อย่างต่อเนื่อง โดยเสนอให้คณะกรรมการนโยบายที่ดินแห่งชาติพิจารณาในระดับนโยบาย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A8600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789A08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042F3E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C779BDE" w14:textId="09A95588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3A3728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706CBD9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6B1437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5AFCAE61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23A0C000" w14:textId="6E86E7D4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6)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เร่งรัดผลักดันภาคส่วนที่เกี่ยวข้องในการขับเคลื่อนแผนแม่บทการพัฒนาที่อยู่อาศัย ระยะ 20 ปี (พ.ศ. 2560-2579) สู่การปฏิบัติอย่างจริงจัง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8F288C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9DA3FE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466B42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B753C44" w14:textId="6394F422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B95C29D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5B57C69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699818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584D9C9A" w14:textId="77777777" w:rsidTr="00726B44">
        <w:tc>
          <w:tcPr>
            <w:tcW w:w="15984" w:type="dxa"/>
            <w:gridSpan w:val="9"/>
            <w:shd w:val="clear" w:color="auto" w:fill="DAEEF3" w:themeFill="accent5" w:themeFillTint="33"/>
          </w:tcPr>
          <w:p w14:paraId="2886D95D" w14:textId="640D2AEB" w:rsidR="00CF7E6E" w:rsidRPr="00CF7E6E" w:rsidRDefault="00CF7E6E" w:rsidP="00CF7E6E">
            <w:pPr>
              <w:pStyle w:val="a4"/>
              <w:numPr>
                <w:ilvl w:val="0"/>
                <w:numId w:val="39"/>
              </w:numPr>
              <w:tabs>
                <w:tab w:val="left" w:pos="360"/>
              </w:tabs>
              <w:ind w:left="0" w:firstLine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CF7E6E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กลุ่มชาติพันธุ์ ผู้ไร้รัฐ ไร้สัญชาติ และผู้แสวงหาที่พักพิงในเขตเมือง</w:t>
            </w:r>
          </w:p>
        </w:tc>
      </w:tr>
      <w:tr w:rsidR="00CF7E6E" w:rsidRPr="000776F9" w14:paraId="7D2B43E1" w14:textId="77777777" w:rsidTr="00726B44">
        <w:tc>
          <w:tcPr>
            <w:tcW w:w="15984" w:type="dxa"/>
            <w:gridSpan w:val="9"/>
            <w:shd w:val="clear" w:color="auto" w:fill="DAEEF3" w:themeFill="accent5" w:themeFillTint="33"/>
          </w:tcPr>
          <w:p w14:paraId="75A2AF48" w14:textId="178D987F" w:rsidR="00CF7E6E" w:rsidRPr="00CF7E6E" w:rsidRDefault="00CF7E6E" w:rsidP="00CF7E6E">
            <w:pPr>
              <w:pStyle w:val="a4"/>
              <w:numPr>
                <w:ilvl w:val="0"/>
                <w:numId w:val="39"/>
              </w:numPr>
              <w:tabs>
                <w:tab w:val="left" w:pos="360"/>
              </w:tabs>
              <w:ind w:left="0" w:firstLine="0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ข้อเสนอแนะ</w:t>
            </w:r>
          </w:p>
        </w:tc>
      </w:tr>
      <w:tr w:rsidR="00CF7E6E" w:rsidRPr="000776F9" w14:paraId="48EB901C" w14:textId="77777777" w:rsidTr="00CF7E6E">
        <w:tc>
          <w:tcPr>
            <w:tcW w:w="2943" w:type="dxa"/>
          </w:tcPr>
          <w:p w14:paraId="750B2598" w14:textId="66647040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1)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จัดให้มีหน่วยเคลื่อนที่ อำนวยความสะดวก ให้ความรู้ และให้ความช่วยเหลือเกี่ยวกับขั้นตอนและเอกสารหลักฐานที่ต้องใช้ประกอบการขอมีสถานะ/สัญชาติ การจดทะเบียนการเกิดแก่มีผู้มีสิทธิยื่นคำขอตามนโยบายและกฎหมายที่เกี่ยวข้องในภาษาที่ผู้มีสิทธิยื่นคำขอ ซึ่งส่วนใหญ่เป็นกลุ่มชาติพันธุ์เผ่าต่าง ๆ สามารถเข้าใจได้ ทั้งนี้ หน่วยงานอาจขอความร่วมมือจากองค์กรภาคประชาสังคมในพื้นที่ในการสร้างความเข้าใจในเรื่องดังกล่าว รวมถึงสร้างความรู้ความเข้าใจด้านกฎระเบียบและเจตคติที่ดีแก่เจ้าหน้าที่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ผู้ปฏิบัติงาน </w:t>
            </w:r>
          </w:p>
        </w:tc>
        <w:tc>
          <w:tcPr>
            <w:tcW w:w="2268" w:type="dxa"/>
          </w:tcPr>
          <w:p w14:paraId="47AE2876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5C34201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7C0C0D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F531499" w14:textId="4CB786F2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14A3AB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07BACE7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02D016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3845D199" w14:textId="77777777" w:rsidTr="00CF7E6E">
        <w:tc>
          <w:tcPr>
            <w:tcW w:w="2943" w:type="dxa"/>
          </w:tcPr>
          <w:p w14:paraId="67879382" w14:textId="36332DC1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2)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ติดตามผลการดำเนินมาตรการการขยายการเข้าถึงสิทธิในการรักษาพยาบาลและการประกันสังคมโดยไม่แบ่งแยกชาติพันธุ์หรืออุปสรรคทางภาษาให้เป็นไปโดยมีประสิทธิภาพและทั่วถึง รวมทั้งให้องค์กรภาคประชาชนเป็นสื่อกลางช่วยเผยแพร่ได้</w:t>
            </w:r>
          </w:p>
        </w:tc>
        <w:tc>
          <w:tcPr>
            <w:tcW w:w="2268" w:type="dxa"/>
          </w:tcPr>
          <w:p w14:paraId="5732CFFF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387FA1A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878A05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3624772" w14:textId="78B1CFAA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C5BCA2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686685DE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02A77E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23CA833E" w14:textId="77777777" w:rsidTr="00CF7E6E">
        <w:tc>
          <w:tcPr>
            <w:tcW w:w="2943" w:type="dxa"/>
          </w:tcPr>
          <w:p w14:paraId="28323399" w14:textId="646F0B2B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3)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ในการประกาศพื้นที่อนุรักษ์ เช่น เขตอุทยานแห่งชาติหากพบว่ามีชุมชนที่อาศัยอยู่ในพื้นที่มาแต่เดิมเป็นเวลานานและมีวิถีชีวิตหรือวัฒนธรรมที่ผูกพันกับพื้นที่ รัฐอาจพิจารณาความเป็นไปได้ที่จะให้ชุมชนนั้นอยู่กับป่าและช่วยอนุรักษ์ป่าแต่หากไม่สามารถดำเนินการได้และ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จำเป็นต้องย้ายชุมชนออกจากพื้นที่ หน่วยงานที่เกี่ยวข้องควรปฏิบัติตามขั้นตอนที่กฎหมายกำหนดเพื่อไม่ให้มีการใช้กำลังเกินสมควรที่กระทบสิทธิและสร้างความเสียหายแก่ผู้ที่อยู่ในชุมชนนั้น ตามแนวคำพิพากษาศาลปกครองสูงสุดกรณีการปฏิบัติต่อชุมชนชาวกะเหรี่ยงในเขตอุทยานแห่งชาติแก่งกระจาน รวมทั้งจัดหาพื้นที่อยู่อาศัยใหม่ที่โดยคำนึงถึงความเหมาะสมของสภาพพื้นที่กับวิถีการดำรงชีวิตของชุมชน</w:t>
            </w:r>
          </w:p>
        </w:tc>
        <w:tc>
          <w:tcPr>
            <w:tcW w:w="2268" w:type="dxa"/>
          </w:tcPr>
          <w:p w14:paraId="28F24954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61B5BE3D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F9D5A4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1F3DFB3" w14:textId="26AD40D8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3D9BB1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42EBD5F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C7D73A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425B49C3" w14:textId="77777777" w:rsidTr="00CF7E6E">
        <w:tc>
          <w:tcPr>
            <w:tcW w:w="2943" w:type="dxa"/>
          </w:tcPr>
          <w:p w14:paraId="77B2DA70" w14:textId="0F5E0205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4) รัฐควรเร่งรัดการพิจารณากลไกคัดกรองผู้เข้าเมืองผิดกฎหมายเพื่อจำแนกผู้แสวงหาที่พักพิงออกจากผู้เข้าเมืองผิดกฎหมายอื่น และพิจารณา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กำหนดนโยบายหรือแนวทางในการปฏิบัติต่อคนกลุ่มนี้อย่างเหมาะสม ทั้งนี้ ตามกฎหมายระหว่างประเทศ บุคคลมีสิทธิที่จะแสวงหาที่พักพิงเพื่อหนีภัยและการควบคุมตัวผู้แสวงหาที่พักพิงที่เดินทางเข้าเมืองผิดกฎหมายไม่ได้เป็นมาตรการแก้ไขปัญหาที่ได้ผล โดยอาจพิจารณามาตรการทางเลือกอื่นแทนการควบคุมตัวผู้แสวงหาที่พักพิงที่เข้าเมืองโดยไม่ได้รับอนุญาต เพื่อลดงบประมาณด้านบุคลากร</w:t>
            </w:r>
          </w:p>
        </w:tc>
        <w:tc>
          <w:tcPr>
            <w:tcW w:w="2268" w:type="dxa"/>
          </w:tcPr>
          <w:p w14:paraId="237303F5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5E4B936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BEF77B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E6B9EDB" w14:textId="329C943B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1B9EAA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646C2A9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4AAAA7D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4E961863" w14:textId="77777777" w:rsidTr="006D0B1B">
        <w:tc>
          <w:tcPr>
            <w:tcW w:w="15984" w:type="dxa"/>
            <w:gridSpan w:val="9"/>
            <w:shd w:val="clear" w:color="auto" w:fill="C6D9F1" w:themeFill="text2" w:themeFillTint="33"/>
          </w:tcPr>
          <w:p w14:paraId="7FFE01C0" w14:textId="7E9C856D" w:rsidR="00CF7E6E" w:rsidRPr="00CF7E6E" w:rsidRDefault="00CF7E6E" w:rsidP="00CF7E6E">
            <w:pPr>
              <w:pStyle w:val="a4"/>
              <w:numPr>
                <w:ilvl w:val="0"/>
                <w:numId w:val="39"/>
              </w:numPr>
              <w:tabs>
                <w:tab w:val="left" w:pos="284"/>
              </w:tabs>
              <w:ind w:left="0" w:firstLine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CF7E6E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ด้านทรัพยากรธรรมชาติและสิ่งแวดล้อม</w:t>
            </w:r>
          </w:p>
        </w:tc>
      </w:tr>
      <w:tr w:rsidR="00CF7E6E" w:rsidRPr="000776F9" w14:paraId="4EC4181A" w14:textId="77777777" w:rsidTr="006D0B1B">
        <w:tc>
          <w:tcPr>
            <w:tcW w:w="15984" w:type="dxa"/>
            <w:gridSpan w:val="9"/>
            <w:shd w:val="clear" w:color="auto" w:fill="C6D9F1" w:themeFill="text2" w:themeFillTint="33"/>
          </w:tcPr>
          <w:p w14:paraId="78256C99" w14:textId="58B4B875" w:rsidR="00CF7E6E" w:rsidRPr="00CF7E6E" w:rsidRDefault="00CF7E6E" w:rsidP="00CF7E6E">
            <w:pPr>
              <w:pStyle w:val="a4"/>
              <w:numPr>
                <w:ilvl w:val="0"/>
                <w:numId w:val="39"/>
              </w:numPr>
              <w:tabs>
                <w:tab w:val="left" w:pos="284"/>
              </w:tabs>
              <w:ind w:left="0" w:firstLine="0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ข้อเสนอแนะ</w:t>
            </w:r>
          </w:p>
        </w:tc>
      </w:tr>
      <w:tr w:rsidR="00CF7E6E" w:rsidRPr="000776F9" w14:paraId="6FAB7D5E" w14:textId="77777777" w:rsidTr="00CF7E6E">
        <w:tc>
          <w:tcPr>
            <w:tcW w:w="2943" w:type="dxa"/>
          </w:tcPr>
          <w:p w14:paraId="0BDF7D0D" w14:textId="3E51C1CC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>1)</w:t>
            </w:r>
            <w:r w:rsidRPr="006A0B10"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  <w:t>เน้นการพัฒนาที่สอดคล้องกับเป้าหมายการพัฒนาที่ยั่งยืน ที่สร้าง</w:t>
            </w:r>
            <w:r w:rsidRPr="00455103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ความสมดุลระหว่างการใช้ทรัพยากรธรรมชาติในระดับและ</w:t>
            </w:r>
            <w:r w:rsidRPr="00455103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แนวทางที่เหมาะสมเพื่อขับเคลื่อนกา</w:t>
            </w:r>
            <w: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รเจริญเติบโตของประเทศ ควบคู่กับ</w:t>
            </w:r>
            <w:r w:rsidRPr="00455103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การอนุรักษ์ทรัพยากรธรรมชาติเพื่อประโยชน์สูงสุดของประเทศอย่างยั่งยืน และส่งเสริมให้มีการพิจารณาปรับใช้ตัวชี้วัดของการพัฒนาในมิติต่าง ๆ ตามเป้าหมายการพัฒนาที่</w:t>
            </w:r>
            <w:r w:rsidRPr="00455103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ยั่</w:t>
            </w:r>
            <w:r w:rsidRPr="00455103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งยืน (</w:t>
            </w:r>
            <w:r w:rsidRPr="00455103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  <w:t xml:space="preserve">Sustainable Development Goals) </w:t>
            </w:r>
            <w:r w:rsidRPr="00455103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ในการวัดผลการดำเนินงานของภาครัฐและภาคเอกชน</w:t>
            </w:r>
          </w:p>
        </w:tc>
        <w:tc>
          <w:tcPr>
            <w:tcW w:w="2268" w:type="dxa"/>
          </w:tcPr>
          <w:p w14:paraId="17CD24B5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0D5EBF9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F27815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405E415" w14:textId="617A62A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10BD98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1EA549C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60CAF3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4B042C59" w14:textId="77777777" w:rsidTr="00CF7E6E">
        <w:tc>
          <w:tcPr>
            <w:tcW w:w="2943" w:type="dxa"/>
          </w:tcPr>
          <w:p w14:paraId="4C660267" w14:textId="178DB381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pacing w:val="-6"/>
                <w:szCs w:val="32"/>
                <w:cs/>
              </w:rPr>
              <w:lastRenderedPageBreak/>
              <w:t>2)</w:t>
            </w:r>
            <w:r w:rsidRPr="006A0B10">
              <w:rPr>
                <w:rFonts w:ascii="TH SarabunPSK" w:hAnsi="TH SarabunPSK" w:cs="TH SarabunPSK"/>
                <w:color w:val="0D0D0D" w:themeColor="text1" w:themeTint="F2"/>
                <w:spacing w:val="-6"/>
                <w:szCs w:val="32"/>
                <w:cs/>
              </w:rPr>
              <w:t>บังคับใช้กฎหมายว่าด้วยสิ่งแวดล้อมอย่างจริงจัง และปรับปรุงกระบวนการยุติธรรมการดำเนินคดี</w:t>
            </w:r>
            <w:r w:rsidRPr="006A0B10"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  <w:t>ด้านสิ่งแวดล้อม ให้มีกระบวนพิจารณา การบังคับคดีที่เหมาะสมกับลักษณะของคดี</w:t>
            </w:r>
            <w:r w:rsidRPr="006A0B10"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  <w:lastRenderedPageBreak/>
              <w:t>สิ่งแวดล้อม เพื่อให้เกิดความเป็นธรรมในการดำเนินคดีและรักษาฟื้นฟูสภาพแวดล้อมให้ดีขึ้นจากการที่สภาพแวดล้อมเสื่อมเสียไป นอกจากนี้</w:t>
            </w:r>
            <w:r w:rsidRPr="006A0B10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 xml:space="preserve"> </w:t>
            </w:r>
            <w:r w:rsidRPr="006A0B10"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  <w:t>ยังควรสนับสนุนให้มีการจัดตั้งหน่วยงานของรัฐที่มีอำนาจหน้าที่ต่อสู้คดีที่เกี่ยวข้องกับการละเมิดสิทธิมนุษยชน ทั้งคดีแพ่งและคดีอาญาเป็นการเฉพาะ โดยที่ผู้ที่ได้รับผลกระทบไม่ต้องออกทุนทรัพย์</w:t>
            </w:r>
            <w:r w:rsidRPr="006A0B10">
              <w:rPr>
                <w:rFonts w:ascii="TH SarabunPSK" w:hAnsi="TH SarabunPSK" w:cs="TH SarabunPSK"/>
                <w:color w:val="0D0D0D" w:themeColor="text1" w:themeTint="F2"/>
                <w:spacing w:val="-4"/>
                <w:szCs w:val="32"/>
                <w:cs/>
              </w:rPr>
              <w:t>ในการฟ้องร้องเอง เนื่องจากในทางปฏิบัติแล้วผู้เสียหายมักไม่มีทรัพยากรที่เพียงพอในการฟ้องร้องเรียกค่าชดเชย</w:t>
            </w:r>
            <w:r w:rsidRPr="006A0B10"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  <w:t>เอาจากผู้กระทำความผิดด้วยตนเอง</w:t>
            </w:r>
          </w:p>
        </w:tc>
        <w:tc>
          <w:tcPr>
            <w:tcW w:w="2268" w:type="dxa"/>
          </w:tcPr>
          <w:p w14:paraId="0077159E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079FE7B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54B5AF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3850CF6" w14:textId="19993322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24F2CE8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427AA91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6B64F1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3DCD2931" w14:textId="77777777" w:rsidTr="00CF7E6E">
        <w:tc>
          <w:tcPr>
            <w:tcW w:w="2943" w:type="dxa"/>
          </w:tcPr>
          <w:p w14:paraId="0945C4C6" w14:textId="7695EEAA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pacing w:val="-4"/>
                <w:szCs w:val="32"/>
                <w:cs/>
              </w:rPr>
              <w:lastRenderedPageBreak/>
              <w:t>3)</w:t>
            </w:r>
            <w:r w:rsidRPr="006A0B10">
              <w:rPr>
                <w:rFonts w:ascii="TH SarabunPSK" w:hAnsi="TH SarabunPSK" w:cs="TH SarabunPSK" w:hint="cs"/>
                <w:color w:val="0D0D0D" w:themeColor="text1" w:themeTint="F2"/>
                <w:spacing w:val="-4"/>
                <w:szCs w:val="32"/>
                <w:cs/>
              </w:rPr>
              <w:t>สร้างการรับรู้</w:t>
            </w:r>
            <w:r w:rsidRPr="006A0B10">
              <w:rPr>
                <w:rFonts w:ascii="TH SarabunPSK" w:hAnsi="TH SarabunPSK" w:cs="TH SarabunPSK"/>
                <w:color w:val="0D0D0D" w:themeColor="text1" w:themeTint="F2"/>
                <w:spacing w:val="-4"/>
                <w:szCs w:val="32"/>
                <w:cs/>
              </w:rPr>
              <w:t>กฎหมายที่เกี่ยวข้องกับการอนุรักษ์ป่าไม้</w:t>
            </w:r>
            <w:r w:rsidRPr="006A0B10">
              <w:rPr>
                <w:rFonts w:ascii="TH SarabunPSK" w:hAnsi="TH SarabunPSK" w:cs="TH SarabunPSK" w:hint="cs"/>
                <w:color w:val="0D0D0D" w:themeColor="text1" w:themeTint="F2"/>
                <w:spacing w:val="-4"/>
                <w:szCs w:val="32"/>
                <w:cs/>
              </w:rPr>
              <w:t xml:space="preserve"> เพื่อให้ประชาชนสามารถเข้าถึง</w:t>
            </w:r>
            <w:r w:rsidRPr="006A0B10">
              <w:rPr>
                <w:rFonts w:ascii="TH SarabunPSK" w:hAnsi="TH SarabunPSK" w:cs="TH SarabunPSK" w:hint="cs"/>
                <w:color w:val="0D0D0D" w:themeColor="text1" w:themeTint="F2"/>
                <w:spacing w:val="-4"/>
                <w:szCs w:val="32"/>
                <w:cs/>
              </w:rPr>
              <w:lastRenderedPageBreak/>
              <w:t>สิทธิต่าง ๆ</w:t>
            </w:r>
            <w:r w:rsidRPr="006A0B10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>ตามที่กฎหมายที่เกี่ยวข้องกำหนด และเพื่อ</w:t>
            </w:r>
            <w:r w:rsidRPr="006A0B10"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  <w:t>ให้สอดคล้องกับวิถีการดำเนินช</w:t>
            </w:r>
            <w:r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  <w:t>ีวิตของประชาชนในพื้นที่ โดยเน้น</w:t>
            </w:r>
            <w:r w:rsidRPr="006A0B10">
              <w:rPr>
                <w:rFonts w:ascii="TH SarabunPSK" w:hAnsi="TH SarabunPSK" w:cs="TH SarabunPSK"/>
                <w:color w:val="0D0D0D" w:themeColor="text1" w:themeTint="F2"/>
                <w:spacing w:val="-6"/>
                <w:szCs w:val="32"/>
                <w:cs/>
              </w:rPr>
              <w:t>การหารือร่วมระหว่างทุกกลุ่มที่เกี่ยวข้องมีตัวแทนและผู้เชี่ยวชาญจากหลายฝ่าย อาทิ</w:t>
            </w:r>
            <w:r w:rsidRPr="006A0B10">
              <w:rPr>
                <w:rFonts w:ascii="TH SarabunPSK" w:hAnsi="TH SarabunPSK" w:cs="TH SarabunPSK" w:hint="cs"/>
                <w:color w:val="0D0D0D" w:themeColor="text1" w:themeTint="F2"/>
                <w:spacing w:val="-6"/>
                <w:szCs w:val="32"/>
                <w:cs/>
              </w:rPr>
              <w:t xml:space="preserve"> </w:t>
            </w:r>
            <w:r w:rsidRPr="006A0B10">
              <w:rPr>
                <w:rFonts w:ascii="TH SarabunPSK" w:hAnsi="TH SarabunPSK" w:cs="TH SarabunPSK"/>
                <w:color w:val="0D0D0D" w:themeColor="text1" w:themeTint="F2"/>
                <w:spacing w:val="-6"/>
                <w:szCs w:val="32"/>
                <w:cs/>
              </w:rPr>
              <w:t>ด้านรัฐศาสตร์ เศรษฐศาสตร์</w:t>
            </w:r>
            <w:r w:rsidRPr="006A0B10"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  <w:t xml:space="preserve">นิเวศวิทยาและสิ่งแวดล้อม ตลอดจนตัวแทนชาวบ้าน </w:t>
            </w:r>
            <w:r w:rsidRPr="006A0B10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>รวมทั้ง</w:t>
            </w:r>
            <w:r w:rsidRPr="006A0B10"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  <w:t>ปรับปรุงก</w:t>
            </w:r>
            <w:r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  <w:t>ฎหมายให้เป็นที่ยอมรับของทุกฝ่าย</w:t>
            </w:r>
            <w:r w:rsidRPr="006A0B10"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  <w:t>รวมทั้งมีกลไกจัดการความขัดแย้ง สร้างธรรม</w:t>
            </w:r>
            <w:proofErr w:type="spellStart"/>
            <w:r w:rsidRPr="006A0B10"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  <w:t>ภิ</w:t>
            </w:r>
            <w:proofErr w:type="spellEnd"/>
            <w:r w:rsidRPr="006A0B10"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  <w:t>บาลและความเสมอภา</w:t>
            </w:r>
            <w:r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  <w:t>คเท่าเทียมในการเข้าถึงการจัดสรร</w:t>
            </w:r>
            <w:r w:rsidRPr="006A0B10"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  <w:t>และแบ่งปันผลประโยชน์จากการใช้ประโยชน์ทรัพยากรธรรมชาติอย่างเป็นธรรม</w:t>
            </w:r>
            <w:r w:rsidRPr="006A0B10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 xml:space="preserve"> </w:t>
            </w:r>
            <w:r w:rsidRPr="006A0B10"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  <w:t>เพื่อลดปัญหาความเหลื่อมล้ำ</w:t>
            </w:r>
          </w:p>
        </w:tc>
        <w:tc>
          <w:tcPr>
            <w:tcW w:w="2268" w:type="dxa"/>
          </w:tcPr>
          <w:p w14:paraId="549A94FA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4D20711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E462F6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9522BBD" w14:textId="56EEB29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064C13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6455F0E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007296D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7E0E2CB2" w14:textId="77777777" w:rsidTr="00CF7E6E">
        <w:tc>
          <w:tcPr>
            <w:tcW w:w="2943" w:type="dxa"/>
          </w:tcPr>
          <w:p w14:paraId="02B21A8A" w14:textId="119F3BFE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pacing w:val="-6"/>
                <w:szCs w:val="32"/>
                <w:cs/>
              </w:rPr>
              <w:lastRenderedPageBreak/>
              <w:t>4)</w:t>
            </w:r>
            <w:r w:rsidRPr="006A0B10">
              <w:rPr>
                <w:rFonts w:ascii="TH SarabunPSK" w:hAnsi="TH SarabunPSK" w:cs="TH SarabunPSK" w:hint="cs"/>
                <w:color w:val="0D0D0D" w:themeColor="text1" w:themeTint="F2"/>
                <w:spacing w:val="-6"/>
                <w:szCs w:val="32"/>
                <w:cs/>
              </w:rPr>
              <w:t>ส่งเสริมให้ภาคส่วนที่เกี่ยวข้องปฏิบัติตามแผนปฏิบัติการระดับชาติว่าด้วยธุรกิจกับสิทธิมนุษยชน</w:t>
            </w:r>
            <w:r w:rsidRPr="006A0B10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 xml:space="preserve"> ระยะที่ 1 (พ.ศ. 2562 - 2565) เพื่อให้บังเกิดผลเป็นรูปธรรม</w:t>
            </w:r>
          </w:p>
        </w:tc>
        <w:tc>
          <w:tcPr>
            <w:tcW w:w="2268" w:type="dxa"/>
          </w:tcPr>
          <w:p w14:paraId="05B0DC87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25CFCE2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821ECF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D08E9F4" w14:textId="05959FD9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A042E58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5D72A22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1C2ED1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27013D5A" w14:textId="77777777" w:rsidTr="00CF7E6E">
        <w:tc>
          <w:tcPr>
            <w:tcW w:w="2943" w:type="dxa"/>
          </w:tcPr>
          <w:p w14:paraId="653A5C89" w14:textId="24CD4735" w:rsidR="00CF7E6E" w:rsidRPr="000776F9" w:rsidRDefault="00CF7E6E" w:rsidP="00CF7E6E">
            <w:pPr>
              <w:pStyle w:val="a4"/>
              <w:tabs>
                <w:tab w:val="left" w:pos="436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>5)</w:t>
            </w:r>
            <w:r w:rsidRPr="006A0B10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>สนับสนุนการบูร</w:t>
            </w:r>
            <w:proofErr w:type="spellStart"/>
            <w:r w:rsidRPr="006A0B10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>ณา</w:t>
            </w:r>
            <w:proofErr w:type="spellEnd"/>
            <w:r w:rsidRPr="006A0B10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>การประเด็นด้านการลดก๊าซเรือนกระจก และด้านการเปลี่ยนแปลงสภาพภูมิอากาศ เข้าสู่นโยบายและแผนรายสาขาและพื้นที่ โดยสนับสนุนให้หน่วยงานที่เกี่ยวข้องทั้งส่วนกลางและส่วนภูมิภาค และส่วนท้องถิ่น</w:t>
            </w:r>
            <w:r w:rsidRPr="006A0B10">
              <w:rPr>
                <w:rFonts w:ascii="TH SarabunPSK" w:hAnsi="TH SarabunPSK" w:cs="TH SarabunPSK" w:hint="cs"/>
                <w:color w:val="0D0D0D" w:themeColor="text1" w:themeTint="F2"/>
                <w:spacing w:val="-6"/>
                <w:szCs w:val="32"/>
                <w:cs/>
              </w:rPr>
              <w:t>นำประเด็นด้านการเปลี่ยนแปลงสภาพภูมิอากาศในสาขาที่มีความเสี่ยงทั้ง 6 สาขา ได้แก่ การจัดการน้ำ การเกษตร</w:t>
            </w:r>
            <w:r w:rsidRPr="006A0B10">
              <w:rPr>
                <w:rFonts w:ascii="TH SarabunPSK" w:hAnsi="TH SarabunPSK" w:cs="TH SarabunPSK" w:hint="cs"/>
                <w:color w:val="0D0D0D" w:themeColor="text1" w:themeTint="F2"/>
                <w:spacing w:val="-4"/>
                <w:szCs w:val="32"/>
                <w:cs/>
              </w:rPr>
              <w:t>และความมั่นคงทางอาหาร การ</w:t>
            </w:r>
            <w:r w:rsidRPr="006A0B10">
              <w:rPr>
                <w:rFonts w:ascii="TH SarabunPSK" w:hAnsi="TH SarabunPSK" w:cs="TH SarabunPSK" w:hint="cs"/>
                <w:color w:val="0D0D0D" w:themeColor="text1" w:themeTint="F2"/>
                <w:spacing w:val="-4"/>
                <w:szCs w:val="32"/>
                <w:cs/>
              </w:rPr>
              <w:lastRenderedPageBreak/>
              <w:t>ท่องเที่ยว สาธารณสุข การจัดการทรัพยากรธรรมชาติและสิ่งแวดล้อม และการตั้ง</w:t>
            </w:r>
            <w:r w:rsidRPr="006A0B10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 xml:space="preserve">ถิ่นฐานและความมั่นคงของมนุษย์ เข้าสู่กระบวนการจัดทำแผนและนโยบายของหน่วยงาน </w:t>
            </w:r>
          </w:p>
        </w:tc>
        <w:tc>
          <w:tcPr>
            <w:tcW w:w="2268" w:type="dxa"/>
          </w:tcPr>
          <w:p w14:paraId="0AFCEC1C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152C467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3742FC8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3FA96B6" w14:textId="288DD013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F7481D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13A6A22D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AA8563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3FA194CD" w14:textId="77777777" w:rsidTr="00CF7E6E">
        <w:tc>
          <w:tcPr>
            <w:tcW w:w="2943" w:type="dxa"/>
          </w:tcPr>
          <w:p w14:paraId="6DB3FE2D" w14:textId="6A7B72DA" w:rsidR="00CF7E6E" w:rsidRDefault="00CF7E6E" w:rsidP="00CF7E6E">
            <w:pPr>
              <w:pStyle w:val="a4"/>
              <w:tabs>
                <w:tab w:val="left" w:pos="436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D0D0D" w:themeColor="text1" w:themeTint="F2"/>
                <w:spacing w:val="-4"/>
                <w:szCs w:val="32"/>
                <w:cs/>
              </w:rPr>
              <w:lastRenderedPageBreak/>
              <w:t xml:space="preserve">6) </w:t>
            </w:r>
            <w:r w:rsidRPr="00455103">
              <w:rPr>
                <w:rFonts w:ascii="TH SarabunPSK" w:hAnsi="TH SarabunPSK" w:cs="TH SarabunPSK" w:hint="cs"/>
                <w:color w:val="0D0D0D" w:themeColor="text1" w:themeTint="F2"/>
                <w:spacing w:val="-4"/>
                <w:szCs w:val="32"/>
                <w:cs/>
              </w:rPr>
              <w:t>สร้างความพร้อมให้กับประชากรกลุ่มเปราะบาง อาทิ กลุ่มผู้สูงอายุ เด็ก สตรี แรงงาน (เกษตรกร</w:t>
            </w:r>
            <w:r w:rsidRPr="00455103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 xml:space="preserve"> แรงงานที่ต้องปฏิบัติงานกลางแจ้ง) ผู้ด้อยโอกาส ผู้พิการ และประชาชนในพื้นที่ห่างไกล หรือพื้นที่ชายขอบในการรองรับและปรับตัวต่อความเสี่ยงและผลกระทบจากการเปลี่ยนแปลงสภาพภูมิอากาศ เช่น การปรับปรุงระบบประกันสุขภาพให้มีคุณภาพและประสิทธิภาพ</w:t>
            </w:r>
            <w:r w:rsidRPr="00455103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lastRenderedPageBreak/>
              <w:t>ครอบคลุมกลุ่มเปราะบางที่มีความเสี่ยงต่อความอ่อนไหวต่อปัจจัยทางภูมิอากาศ การเผยแพร่ข้อมูลข่าวสารการเตือนภัยพิบัติให้ทันต่อเหตุการณ์มีประสิทธิภาพและการสนับสนุนให้ประชาชนกลุ่มเสี่ยงและผู้มีรายได้น้อยสามารถเข้าถึงการช่วยเหลือในรูปแบบต่าง ๆ ได้อย่างทันท่วงที</w:t>
            </w:r>
          </w:p>
        </w:tc>
        <w:tc>
          <w:tcPr>
            <w:tcW w:w="2268" w:type="dxa"/>
          </w:tcPr>
          <w:p w14:paraId="2D2AFB09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212C608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78E93B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4ED5751" w14:textId="7B5A0569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03BB07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0CEDB09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59CE8F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405416B7" w14:textId="77777777" w:rsidTr="00CC3B65">
        <w:tc>
          <w:tcPr>
            <w:tcW w:w="15984" w:type="dxa"/>
            <w:gridSpan w:val="9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1D447843" w14:textId="683FFA54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2.</w:t>
            </w: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0776F9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หน่วยงานร่วม</w:t>
            </w:r>
          </w:p>
        </w:tc>
      </w:tr>
      <w:tr w:rsidR="00CF7E6E" w:rsidRPr="000776F9" w14:paraId="563ADD72" w14:textId="77777777" w:rsidTr="00DF6199">
        <w:tc>
          <w:tcPr>
            <w:tcW w:w="15984" w:type="dxa"/>
            <w:gridSpan w:val="9"/>
            <w:shd w:val="clear" w:color="auto" w:fill="FBD4B4" w:themeFill="accent6" w:themeFillTint="66"/>
          </w:tcPr>
          <w:p w14:paraId="737E7AD3" w14:textId="068F0CC4" w:rsidR="00CF7E6E" w:rsidRPr="00CF7E6E" w:rsidRDefault="00CF7E6E" w:rsidP="00CF7E6E">
            <w:pPr>
              <w:pStyle w:val="a4"/>
              <w:numPr>
                <w:ilvl w:val="0"/>
                <w:numId w:val="40"/>
              </w:numPr>
              <w:tabs>
                <w:tab w:val="left" w:pos="270"/>
              </w:tabs>
              <w:ind w:left="0" w:firstLine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CF7E6E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t>ด้านกระบวนการยุติธรรม</w:t>
            </w:r>
          </w:p>
        </w:tc>
      </w:tr>
      <w:tr w:rsidR="00CF7E6E" w:rsidRPr="000776F9" w14:paraId="5F33037F" w14:textId="77777777" w:rsidTr="00DF6199">
        <w:tc>
          <w:tcPr>
            <w:tcW w:w="15984" w:type="dxa"/>
            <w:gridSpan w:val="9"/>
            <w:shd w:val="clear" w:color="auto" w:fill="FBD4B4" w:themeFill="accent6" w:themeFillTint="66"/>
          </w:tcPr>
          <w:p w14:paraId="11936915" w14:textId="6FBEF90A" w:rsidR="00CF7E6E" w:rsidRPr="00CF7E6E" w:rsidRDefault="00CF7E6E" w:rsidP="00CF7E6E">
            <w:pPr>
              <w:pStyle w:val="a4"/>
              <w:numPr>
                <w:ilvl w:val="0"/>
                <w:numId w:val="40"/>
              </w:numPr>
              <w:tabs>
                <w:tab w:val="left" w:pos="270"/>
              </w:tabs>
              <w:ind w:left="0" w:firstLine="0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ข้อเสนอแนะ</w:t>
            </w:r>
          </w:p>
        </w:tc>
      </w:tr>
      <w:tr w:rsidR="00CF7E6E" w:rsidRPr="000776F9" w14:paraId="39D1D437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7663DB85" w14:textId="36A87AFB" w:rsidR="00CF7E6E" w:rsidRPr="000776F9" w:rsidRDefault="00CF7E6E" w:rsidP="00CF7E6E">
            <w:pPr>
              <w:pStyle w:val="a4"/>
              <w:tabs>
                <w:tab w:val="left" w:pos="426"/>
                <w:tab w:val="left" w:pos="851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1)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ส่งเสริมการสร้าง</w:t>
            </w:r>
            <w:proofErr w:type="spellStart"/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ธรรมาภิ</w:t>
            </w:r>
            <w:proofErr w:type="spellEnd"/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บาลในหน่วยงานในกระบวนการยุติธรรม โดยเฉพาะหน่วยงานที่ใกล้ชิดกับกลุ่มเปราะบาง ควรออกระเบียบข้อบังคับในการปฏิบัติงานของเจ้าหน้าที่ให้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เคารพและคำนึงถึงหลักสิทธิมนุษยชน และมีการวางบทกำหนดโทษของเจ้าหน้าที่ที่ปฏิบัติไม่ถูกต้องตามกฎหมาย หรือไม่คำนึงถึงหลักสิทธิมนุษยชน สำหรับด้านการสอบสวน ควรแก้ไขประมวลวิธีพิจารณาความอาญาโดยเพิ่มเติมข้อกำหนดให้มีทนายความได้ร่วมฟังการสอบสวนร่วมกับพนักงานสอบสวนในทุกคดี และทุกฐานความผิดเพื่อคุ้มครองสิทธิของผู้ต้องหาและจำเลยในความผิดอาญา อบรมให้ความรู้แก่เจ้าหน้าที่กระบวนการยุติธรรมให้ยึดหลักสิทธิมนุษยชนเป็นพื้นฐานในการปฏิบัติงาน อาทิ ด้านราชทัณฑ์ ควรมีการขับเคลื่อนการให้ความรู้แก่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เจ้าหน้าที่ในเรื่องแนวทางการปฏิบัติต่อผู้ต้องขังอย่างทั่วถึงและสามารถนำไปปฏิบัติได้จริง เช่น การให้ความรู้เรื่อง “ข้อกำหนดกรุงเทพ” และ “ข้อกำหนดแมนเดลา” เป็นต้น เจ้าหน้าที่ตำรวจฝ่ายปฏิบัติการ</w:t>
            </w:r>
          </w:p>
          <w:p w14:paraId="4FD733A6" w14:textId="33A37B94" w:rsidR="00CF7E6E" w:rsidRPr="00494C55" w:rsidRDefault="00CF7E6E" w:rsidP="00CF7E6E">
            <w:pPr>
              <w:pStyle w:val="a4"/>
              <w:tabs>
                <w:tab w:val="left" w:pos="426"/>
                <w:tab w:val="left" w:pos="851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ควรได้รับการอบรมให้ความรู้เกี่ยวกับกฎหมายที่เกี่ยวข้องกับสิทธิของผู้ต้องหา สิทธิของเหยื่อและพยาน เพื่อให้การปฏิบัติงานของเจ้าหน้าที่มีการปฏิบัติงานโดยคำนึงถึงสิทธิขั้นพื้นฐานของผู้ที่เกี่ยวข้อ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DE5505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424E478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7BE19B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1487FDC" w14:textId="0FF4A72D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55DFBB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418F027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39A504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3ED019F8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05EECDBD" w14:textId="21C8BD0D" w:rsidR="00CF7E6E" w:rsidRPr="00494C55" w:rsidRDefault="00CF7E6E" w:rsidP="00CF7E6E">
            <w:pPr>
              <w:pStyle w:val="a4"/>
              <w:tabs>
                <w:tab w:val="left" w:pos="426"/>
                <w:tab w:val="left" w:pos="851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2)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หน่วยงานภาครัฐจะต้องเข้ามาดูแลเร่งด่วน และรัฐจะต้องใช้มาตรการในการป้องกันและปราบปรามการค้ามนุษย์ให้มีประสิทธิภาพมากขึ้น อาทิ การ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ปรับปรุงกฎหมายเกี่ยวกับการค้ามนุษย์ การส่งเสริมสภาพทางเศรษฐกิจให้มีความเท่าเทียมกันและเสมอภาค โดยสร้างอาชีพสร้างรายได้ ให้โอกาสคนที่ด้อยโอกาสหรือคนที่ไม่มีความรู้ได้มีอาชีพที่ถูกต้องและเหมาะสม การสนับสนุนการศึกษาให้มีการศึกษาที่เท่าเทียมกันและมีมาตรฐานที่แท้จริง ทั้งนี้ ในการที่จะดูแลด้านนี้ภาคธุรกิจเอกชนและภาครัฐต้องร่วมมือกันในการที่จะป้องกันและปราบปรามและลดปัญหาการค้ามนุษย์ที่เกิดขึ้นในประเทศ โดยอาจจะจูงใจสถานประกอบการต่างพื้นที่ด้วยการลดภาษี หรือเพิ่มมาตรการที่รัฐเก็บภาษีเพิ่มสำหรับต่างภูมิลำเนาให้เป็นรายได้ของ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ท้องถิ่นเพื่อที่จะพัฒนาให้พอกับปริมาณของประชากรที่มีอยู่จริง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55771E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E2F078E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563CB1E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B86A46" w14:textId="12ED51B2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BD1FFB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624B9B6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99546F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16AC7FE6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051E11DE" w14:textId="484A5AAA" w:rsidR="00CF7E6E" w:rsidRPr="00494C55" w:rsidRDefault="00CF7E6E" w:rsidP="00CF7E6E">
            <w:pPr>
              <w:pStyle w:val="a4"/>
              <w:tabs>
                <w:tab w:val="left" w:pos="426"/>
                <w:tab w:val="left" w:pos="851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3)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ส่งเสริมองค์กรวิชาชีพล่ามภาษาต่าง ๆ และล่ามภาษามือสำหรับคนพิการทางการได้ยินในกระบวนการยุติธรรม โดยอบรมจริยธรรม ทดสอบด้านภาษาออกใบอนุญาตก่อนปฏิบัติหน้าที่ จัดให้มีระบบประสานงานหน่วยงานในกระบวนการยุติธรรมเพื่อแบ่งปันบุคลากรที่ทำหน้าที่ล่าม เพื่อความเชื่อถือและความเชื่อมั่นในกระบวนการยุติธรรมตามแนวนโยบายรัฐที่ต้องอำนวยความยุติธรรมให้กับทุกคนอย่างเสมอภาคเท่าเทียมกั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DA01ED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98C79C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0130718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2CB9929" w14:textId="5074133E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7BF945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1BAA63F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2C8A69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4E7E87B4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624B994A" w14:textId="521A8208" w:rsidR="00CF7E6E" w:rsidRPr="00494C55" w:rsidRDefault="00CF7E6E" w:rsidP="00CF7E6E">
            <w:pPr>
              <w:pStyle w:val="a4"/>
              <w:tabs>
                <w:tab w:val="left" w:pos="426"/>
                <w:tab w:val="left" w:pos="851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4)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ให้ความรู้ ส่งเสริมสิทธิผู้ต้องหาให้ทราบสิทธิในชั้น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สอบสวน ตามประมวลกฎหมายอาญาและพระราชบัญญัติศาลเยาวชนและครอบครัวและวิธีพิจารณาคดีเยาวชนและครอบครัว พ.ศ. 2553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944A7D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3233E7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1E18E2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9E6C10A" w14:textId="4503E7D4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488546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4D19EC7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91B29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31952A2A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40E76C6E" w14:textId="2AE732A4" w:rsidR="00CF7E6E" w:rsidRPr="000776F9" w:rsidRDefault="00CF7E6E" w:rsidP="00CF7E6E">
            <w:pPr>
              <w:pStyle w:val="a4"/>
              <w:tabs>
                <w:tab w:val="left" w:pos="426"/>
                <w:tab w:val="left" w:pos="851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5)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 xml:space="preserve">พิจารณาทบทวนการบังคับใช้กฎหมาย และการแก้ไขกฎหมายที่ไม่เป็นธรรม ไม่สอดคล้องกับบริบทการพัฒนาประเทศ หลักสิทธิมนุษยชน และกฎหมายที่ไม่ทันสมัย เพื่อให้กฎหมายมีความสอดคล้องเหมาะสมกับบริบทต่าง ๆ เปลี่ยนแปลงไปและเป็นไปตามความต้องการของประชาชน และมีกระบวนการยุติธรรมที่เคารพสิทธิมนุษยชน และปฏิบัติต่อประชาชนโดยเสมอภาค มีความเป็นกลาง 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น่าเชื่อถือ โปร่งใส ตรวจสอบได้ ส่งผลให้สังคมไทยให้เป็นสังคมที่เป็นธรรม ลดความเหลื่อมล้ำในทุกมิติ และเป็นไปเพื่อประโยชน์ต่อส่วนรวมของประเทศ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937960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75D284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1C30C9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4822FE7" w14:textId="051640DD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7489B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6ED3C7F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DAAEEB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1BD9E707" w14:textId="77777777" w:rsidTr="00112036">
        <w:tc>
          <w:tcPr>
            <w:tcW w:w="15984" w:type="dxa"/>
            <w:gridSpan w:val="9"/>
            <w:shd w:val="clear" w:color="auto" w:fill="FDE9D9" w:themeFill="accent6" w:themeFillTint="33"/>
          </w:tcPr>
          <w:p w14:paraId="402D105F" w14:textId="7089C338" w:rsidR="00CF7E6E" w:rsidRPr="00CF7E6E" w:rsidRDefault="00CF7E6E" w:rsidP="00CF7E6E">
            <w:pPr>
              <w:pStyle w:val="a4"/>
              <w:numPr>
                <w:ilvl w:val="0"/>
                <w:numId w:val="41"/>
              </w:numPr>
              <w:tabs>
                <w:tab w:val="left" w:pos="375"/>
              </w:tabs>
              <w:ind w:left="0" w:firstLine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CF7E6E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ด้านการศึกษา</w:t>
            </w:r>
          </w:p>
        </w:tc>
      </w:tr>
      <w:tr w:rsidR="00CF7E6E" w:rsidRPr="000776F9" w14:paraId="233C111F" w14:textId="77777777" w:rsidTr="00112036">
        <w:tc>
          <w:tcPr>
            <w:tcW w:w="15984" w:type="dxa"/>
            <w:gridSpan w:val="9"/>
            <w:shd w:val="clear" w:color="auto" w:fill="FDE9D9" w:themeFill="accent6" w:themeFillTint="33"/>
          </w:tcPr>
          <w:p w14:paraId="7E0F1240" w14:textId="6F10208C" w:rsidR="00CF7E6E" w:rsidRPr="00CF7E6E" w:rsidRDefault="00CF7E6E" w:rsidP="00CF7E6E">
            <w:pPr>
              <w:pStyle w:val="a4"/>
              <w:numPr>
                <w:ilvl w:val="0"/>
                <w:numId w:val="41"/>
              </w:numPr>
              <w:tabs>
                <w:tab w:val="left" w:pos="375"/>
              </w:tabs>
              <w:ind w:left="0" w:firstLine="0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ข้อเสนอแนะ</w:t>
            </w:r>
          </w:p>
        </w:tc>
      </w:tr>
      <w:tr w:rsidR="00CF7E6E" w:rsidRPr="000776F9" w14:paraId="44345FFE" w14:textId="77777777" w:rsidTr="00CF7E6E">
        <w:trPr>
          <w:trHeight w:val="351"/>
        </w:trPr>
        <w:tc>
          <w:tcPr>
            <w:tcW w:w="2943" w:type="dxa"/>
            <w:tcBorders>
              <w:bottom w:val="single" w:sz="4" w:space="0" w:color="auto"/>
            </w:tcBorders>
          </w:tcPr>
          <w:p w14:paraId="35313F3B" w14:textId="38356902" w:rsidR="00CF7E6E" w:rsidRPr="000776F9" w:rsidRDefault="00CF7E6E" w:rsidP="00CF7E6E">
            <w:pPr>
              <w:pStyle w:val="a4"/>
              <w:tabs>
                <w:tab w:val="left" w:pos="282"/>
                <w:tab w:val="left" w:pos="458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1)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ส่งเสริมให้เด็กและเยาวชนที่ด้อยโอกาสมีสิทธิทางการศึกษาที่ดีขึ้นทัดเทียมกับคนทั่วไปโดยพิจารณาการให้เงินช่วยเหลือพิเศษแก่ครูในสถานศึกษาในที่พื้นที่ห่างไกลในระดับที่พอเพียงที่สามารถกระจายทรัพยากรทางการศึกษาได้อย่างทั่วถึง และเพิ่มแรงจูงใจให้กับผู้ปกครองของนักเรียนจากครอบครัวที่มีฐานะยากจนในการส่งบุตรหลานเข้าเรียน อาทิ การจัดให้มีโครงการ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สนับสนุนอาหารกลางวันฟรีที่มีคุณภาพตามหลักโภชนาการ และการจัดให้มีการฝึกอาชีพควบคู่ไปกับการศึกษาวิชาสามัญต่าง ๆ เพื่อแสดงให้เห็นว่า สิ่งที่เรียนเป็นประโยชน์ สามารถใช้ประกอบอาชีพได้จริง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D5392C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090514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80569A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A3295B0" w14:textId="11F891FE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1A5600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10618CE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828608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3290AEFF" w14:textId="77777777" w:rsidTr="00CF7E6E">
        <w:trPr>
          <w:trHeight w:val="351"/>
        </w:trPr>
        <w:tc>
          <w:tcPr>
            <w:tcW w:w="2943" w:type="dxa"/>
            <w:tcBorders>
              <w:bottom w:val="single" w:sz="4" w:space="0" w:color="auto"/>
            </w:tcBorders>
          </w:tcPr>
          <w:p w14:paraId="72F0D905" w14:textId="740A3E00" w:rsidR="00CF7E6E" w:rsidRPr="000776F9" w:rsidRDefault="00CF7E6E" w:rsidP="00CF7E6E">
            <w:pPr>
              <w:pStyle w:val="a4"/>
              <w:tabs>
                <w:tab w:val="left" w:pos="282"/>
                <w:tab w:val="left" w:pos="458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2)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ส่งเสริมให้มีการนำงบประมาณที่ได้รับจัดสรรจากรัฐบาลมุ่งเน้นการพัฒนาหลักสูตรการเรียนการสอนในเชิงคุณภาพที่ครอบคลุมทุกมิติอย่างรอบด้าน โดยเฉพาะอย่างยิ่งการลงทุนในโครงการที่มุ่งพัฒนาศักยภาพของผู้เรียนโดยตรงและการพัฒนาคุณภาพบุคลากรทางการศึกษา การส่งเสริมการเรียนรู้ตลอดชีวิต การส่งเสริมการเรียนรู้ภายในครอบครัว และการ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ให้การช่วยเหลือกลุ่มนักเรียนนักศึกษาในเขตชนบทที่ห่างไกล ตลอดจนกลุ่มนักเรียนนักศึกษาที่มีความเปราะบางเป็นพิเศษ อาทิ กลุ่มผู้มีรายได้น้อย เด็กไร้รัฐ ไร้สัญชาติ เด็กที่มีปัญหาสถานะ และคนพิการ เป็นต้น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CC278F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D90F19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76880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BA8A2EE" w14:textId="52B233B5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F7F6B9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164E4AC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496A6F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1F2EFCF9" w14:textId="77777777" w:rsidTr="00CF7E6E">
        <w:trPr>
          <w:trHeight w:val="351"/>
        </w:trPr>
        <w:tc>
          <w:tcPr>
            <w:tcW w:w="2943" w:type="dxa"/>
            <w:tcBorders>
              <w:bottom w:val="single" w:sz="4" w:space="0" w:color="auto"/>
            </w:tcBorders>
          </w:tcPr>
          <w:p w14:paraId="4F648F95" w14:textId="47F982C1" w:rsidR="00CF7E6E" w:rsidRPr="000776F9" w:rsidRDefault="00CF7E6E" w:rsidP="00CF7E6E">
            <w:pPr>
              <w:pStyle w:val="a4"/>
              <w:tabs>
                <w:tab w:val="left" w:pos="282"/>
                <w:tab w:val="left" w:pos="458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3)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เร่งปลูกฝัง และสร้างความเข้าใจ ความตระหนักรู้ในเรื่องสิทธิมนุษยชน สิทธิและหน้าที่ตั้งแต่วัยเรียน เพื่อนำไปสู่การสร้างความรู้ความเข้าใจในสิทธิของตน ไม่ละเมิดสิทธิผู้อื่น ลดปัญหาการกลั่นแกล้ง (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  <w:t xml:space="preserve">Bully) 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การกลั่นแกล้งทางออนไลน์ (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  <w:t xml:space="preserve">Cyber Bully) 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การเลือกปฏิบัติ นอกจากนี้ ควรปรับปรุงสภาพแวดล้อมสถานศึกษาให้เอื้ออำนวยต่อการเข้าศึกษาของ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คนพิการ และบุคคลที่มีความต้องการพิเศษทางร่างกายหรือทางการเรียนรู้ ที่มีความจำเป็นต้องได้รับความช่วยเหลือพิเศษ รวมทั้ง ขับเคลื่อนพระราชบัญญัติการป้องกันและแก้ไขปัญหาการตั้งครรภ์ในวัยรุ่น พ.ศ. 2559 จัดการเรียนการสอนเรื่องเพศวิถีศึกษาในสถานศึกษา และจัดให้มีบริการให้คำปรึกษาและบริการอนามัยเจริญพันธุ์ที่ได้มาตรฐานสำหรับผู้รับบริการซึ่งเป็นวัยรุ่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FE52C9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672D0C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F72AF6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5EC27B8" w14:textId="734CAC16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FBCA4A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03052FE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90A676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56ED37DE" w14:textId="77777777" w:rsidTr="00CF7E6E">
        <w:trPr>
          <w:trHeight w:val="351"/>
        </w:trPr>
        <w:tc>
          <w:tcPr>
            <w:tcW w:w="2943" w:type="dxa"/>
            <w:tcBorders>
              <w:bottom w:val="single" w:sz="4" w:space="0" w:color="auto"/>
            </w:tcBorders>
          </w:tcPr>
          <w:p w14:paraId="0031D1F8" w14:textId="40174329" w:rsidR="00CF7E6E" w:rsidRPr="000776F9" w:rsidRDefault="00CF7E6E" w:rsidP="00CF7E6E">
            <w:pPr>
              <w:pStyle w:val="a4"/>
              <w:tabs>
                <w:tab w:val="left" w:pos="282"/>
                <w:tab w:val="left" w:pos="458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4)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พัฒนาแนวทางการดูแลบุตรหลานของแรงงานต่างด้าวในด้านการศึกษาอย่างเป็นระบบ คำนึงถึงความสมดุลของการจัดสรรทรัพยากร ทั้งนี้กระทรวงศึกษาธิการอาจ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พิจารณาปรับเปลี่ยนแนวทางการจัดสรรงบประมาณด้านการศึกษาให้สอดคล้องกับจำนวนเด็กในพื้นที่ทั้งหมด ทั้งบุตรของแรงงานไทยและแรงงานต่างด้าว รวมถึงพิจารณาสนับสนุนการจัดระบบการศึกษาทางเลือกสำหรับเด็กประชากรกลุ่มเฉพาะหรือเด็กที่ตกหล่นจากระบบ</w:t>
            </w:r>
            <w:r w:rsidRPr="00CF7E6E">
              <w:rPr>
                <w:rFonts w:ascii="TH SarabunPSK" w:hAnsi="TH SarabunPSK" w:cs="TH SarabunPSK"/>
                <w:color w:val="0D0D0D" w:themeColor="text1" w:themeTint="F2"/>
                <w:spacing w:val="-6"/>
                <w:sz w:val="32"/>
                <w:szCs w:val="32"/>
                <w:cs/>
              </w:rPr>
              <w:t>การศึกษาของรัฐในรูปแบบต่าง ๆ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250CB1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3F230AD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703BC5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08C33CF" w14:textId="4DBF82A4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DAC571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3796A118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8AED9F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6E968116" w14:textId="77777777" w:rsidTr="00C725C6">
        <w:trPr>
          <w:trHeight w:val="351"/>
        </w:trPr>
        <w:tc>
          <w:tcPr>
            <w:tcW w:w="15984" w:type="dxa"/>
            <w:gridSpan w:val="9"/>
            <w:shd w:val="clear" w:color="auto" w:fill="FDE9D9" w:themeFill="accent6" w:themeFillTint="33"/>
          </w:tcPr>
          <w:p w14:paraId="22213261" w14:textId="59FE68EF" w:rsidR="00CF7E6E" w:rsidRPr="00CF7E6E" w:rsidRDefault="00CF7E6E" w:rsidP="00CF7E6E">
            <w:pPr>
              <w:pStyle w:val="a4"/>
              <w:numPr>
                <w:ilvl w:val="0"/>
                <w:numId w:val="42"/>
              </w:numPr>
              <w:tabs>
                <w:tab w:val="left" w:pos="285"/>
              </w:tabs>
              <w:ind w:left="0" w:firstLine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CF7E6E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ด้านสาธารณสุข</w:t>
            </w:r>
          </w:p>
        </w:tc>
      </w:tr>
      <w:tr w:rsidR="00CF7E6E" w:rsidRPr="000776F9" w14:paraId="4CEE2C98" w14:textId="77777777" w:rsidTr="00C725C6">
        <w:trPr>
          <w:trHeight w:val="351"/>
        </w:trPr>
        <w:tc>
          <w:tcPr>
            <w:tcW w:w="15984" w:type="dxa"/>
            <w:gridSpan w:val="9"/>
            <w:shd w:val="clear" w:color="auto" w:fill="FDE9D9" w:themeFill="accent6" w:themeFillTint="33"/>
          </w:tcPr>
          <w:p w14:paraId="4226288B" w14:textId="3977B6F7" w:rsidR="00CF7E6E" w:rsidRPr="00CF7E6E" w:rsidRDefault="00CF7E6E" w:rsidP="00CF7E6E">
            <w:pPr>
              <w:pStyle w:val="a4"/>
              <w:numPr>
                <w:ilvl w:val="0"/>
                <w:numId w:val="42"/>
              </w:numPr>
              <w:tabs>
                <w:tab w:val="left" w:pos="285"/>
              </w:tabs>
              <w:ind w:left="0" w:firstLine="0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ข้อเสนอแนะ</w:t>
            </w:r>
          </w:p>
        </w:tc>
      </w:tr>
      <w:tr w:rsidR="00CF7E6E" w:rsidRPr="000776F9" w14:paraId="467BE829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2025B4A8" w14:textId="4F0F900E" w:rsidR="00CF7E6E" w:rsidRPr="00494C55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1)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เร่งประชาสัมพันธ์ให้ประชาชนทุกกลุ่มตระหนักถึงความสำคัญของการมีบัตรประชาชนและจัดหามาตรการเชิงรุกในการพิสูจน์สัญชาติ และจัดทำบัตรประชาชน เช่น การเร่งจัดทำบัตรให้กับคนไร้ที่พึ่ง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เร่ร่อน ไร้รากเหง้าที่อยู่ในสถานสงเคราะห์คนไร้ที่พึ่ง เป็นต้น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190631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DFACCB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3B026D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B35CC21" w14:textId="27E051D5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9E5145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4449F4F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6CDC3A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57A36DB8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07B38AA7" w14:textId="77777777" w:rsidR="00CF7E6E" w:rsidRPr="000776F9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2)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พัฒนาแนวทางการดูแลกลุ่มเปราะบางอย่างเป็นระบบ</w:t>
            </w:r>
          </w:p>
          <w:p w14:paraId="0DDAD5B4" w14:textId="77777777" w:rsidR="00CF7E6E" w:rsidRPr="000776F9" w:rsidRDefault="00CF7E6E" w:rsidP="00CF7E6E">
            <w:pPr>
              <w:pStyle w:val="a4"/>
              <w:tabs>
                <w:tab w:val="left" w:pos="379"/>
                <w:tab w:val="left" w:pos="851"/>
              </w:tabs>
              <w:ind w:left="33" w:firstLine="39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2.1)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ปัจจุบันการดูแลแรงงานต่างด้าวใช้เงินจากการขายบัตรประกันสุขภาพให้แรงงานต่างด้าว ดังนั้น การจัดบริการและสิทธิประโยชน์ขึ้นอยู่กับเบี้ยประกันสุขภาพที่แรงงานต่างด้าวชำระ ในปัจจุบันพบว่าค่ารักษาพยาบาลของแรงงานต่างด้าวมีไม่เพียงพอ ดังนั้นควรศึกษาและปรับเบี้ยประกันสุขภาพของแรงงานต่างด้าวให้เหมาะสม</w:t>
            </w:r>
          </w:p>
          <w:p w14:paraId="2E15E95D" w14:textId="4D0B93B6" w:rsidR="00CF7E6E" w:rsidRPr="00494C55" w:rsidRDefault="00CF7E6E" w:rsidP="00CF7E6E">
            <w:pPr>
              <w:pStyle w:val="a4"/>
              <w:tabs>
                <w:tab w:val="left" w:pos="379"/>
                <w:tab w:val="left" w:pos="851"/>
              </w:tabs>
              <w:ind w:left="33" w:firstLine="39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2.2)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สนับสนุนการจัดให้มีล่ามชุมชนที่ผ่านการฝึกอบรม เพื่อสื่อสารด้านสาธารณสุขให้กับ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ประชาชนกลุ่มชาติพันธุ์ แรงงานต่างด้าว หรือผู้ที่ไม่สามารถสื่อสารภาษาไทยได้ เป็นต้น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9A66D5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07B961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638737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0BDE3FF" w14:textId="77CE73AC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FE0805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52A9114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B08B20D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1A29C8A8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27EF98C6" w14:textId="7FC2FFEE" w:rsidR="00CF7E6E" w:rsidRPr="00494C55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3)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ปรับเปลี่ยนแนวทางการจัดสรรงบประมาณของประเทศให้พร้อมรับกับการเป็นสังคมผู้สูงอายุ โดยให้ความสำคัญเร่งด่วนกับงบประมาณหรือโครงการที่มุ่งเพิ่มผลิตภาพของแรงงานผู้สูงอายุ สามารถขยายอัตราการขยายตัวทางเศรษฐกิจในระดับสูง ตลอดจนโครงการที่สามารถลดรายจ่ายด้านสาธารณสุขได้โดยไม่กระทบกับสิทธิในการเข้ารับรักษาพยาบาล เช่น การสาธารณสุขเชิงป้องกันต่าง ๆ เป็นต้น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DC4A18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470E49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AE4D63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B7550FE" w14:textId="7EB257F2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EB10CC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3943BC0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90556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6F1489DF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264C6546" w14:textId="47F8AF83" w:rsidR="00CF7E6E" w:rsidRPr="00494C55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4)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ควรปลูกฝังจิตสำนึกของสาธารณชนให้ตระหนักว่า การ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เข้าถึงสิทธิในการรับบริการสุขภาพจะต้องควบคู่ไปกับหน้าที่ในการดูแลสุขภาพของตนเองด้วย เพื่อลดภาระของรัฐในการจัดสรรสวัสดิการสังคมและพัฒนาให้ระบบสวัสดิการสังคมในด้านต่าง ๆ มีความยั่งยืน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BD5EC3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FFD384D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E7A87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8D5011B" w14:textId="57FA42F5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E9848F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1333211E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B8A2E0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6D01D096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4FD1195C" w14:textId="45B3CDF3" w:rsidR="00CF7E6E" w:rsidRPr="00494C55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5)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 xml:space="preserve">ควรผลิตแพทย์เพิ่ม และมีมาตรการที่ช่วยเพิ่มสัดส่วนของแพทย์ต่อจำนวนประชากรมีการกระจายตัวที่เหมาะสม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C6B56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49BE90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8EF6B4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92A78EE" w14:textId="7035BF0E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D6DF8A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4EE8453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FB3BA6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47FD8EAA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3AB5A24B" w14:textId="3173006A" w:rsidR="00CF7E6E" w:rsidRPr="000776F9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6)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ร่วมพัฒนาข้อมูลข่าวสาร โดยการจัดทำข้อมูลสารสนเทศประกันสุขภาพร่วมกันและควรมีกฎหมายรองรับการพัฒนามาตรฐานข้อมูล และจัดการสารสนเทศระบบบริการสุขภาพ เพื่อเป็นศูนย์กลางการบริหารจัดการข้อมูลสุขภาพในทุกระบบ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51FE8D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13935B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D65DFC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43478E5" w14:textId="73F371E9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C0E952D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167DAAB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E0B711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0CDDC00D" w14:textId="77777777" w:rsidTr="00426EDE">
        <w:tc>
          <w:tcPr>
            <w:tcW w:w="15984" w:type="dxa"/>
            <w:gridSpan w:val="9"/>
            <w:shd w:val="clear" w:color="auto" w:fill="FDE9D9" w:themeFill="accent6" w:themeFillTint="33"/>
          </w:tcPr>
          <w:p w14:paraId="64CC4E1E" w14:textId="7A1C6A29" w:rsidR="00CF7E6E" w:rsidRPr="00CF7E6E" w:rsidRDefault="00CF7E6E" w:rsidP="00CF7E6E">
            <w:pPr>
              <w:pStyle w:val="a4"/>
              <w:numPr>
                <w:ilvl w:val="0"/>
                <w:numId w:val="43"/>
              </w:numPr>
              <w:tabs>
                <w:tab w:val="left" w:pos="426"/>
              </w:tabs>
              <w:ind w:left="0" w:firstLine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CF7E6E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ด้านสิทธิชุมชน วัฒนธรรม และศาสนา</w:t>
            </w:r>
          </w:p>
        </w:tc>
      </w:tr>
      <w:tr w:rsidR="00CF7E6E" w:rsidRPr="000776F9" w14:paraId="4DA1347F" w14:textId="77777777" w:rsidTr="00426EDE">
        <w:tc>
          <w:tcPr>
            <w:tcW w:w="15984" w:type="dxa"/>
            <w:gridSpan w:val="9"/>
            <w:shd w:val="clear" w:color="auto" w:fill="FDE9D9" w:themeFill="accent6" w:themeFillTint="33"/>
          </w:tcPr>
          <w:p w14:paraId="5DBA42CA" w14:textId="7AB54A1D" w:rsidR="00CF7E6E" w:rsidRPr="00CF7E6E" w:rsidRDefault="00CF7E6E" w:rsidP="00CF7E6E">
            <w:pPr>
              <w:pStyle w:val="a4"/>
              <w:numPr>
                <w:ilvl w:val="0"/>
                <w:numId w:val="43"/>
              </w:numPr>
              <w:tabs>
                <w:tab w:val="left" w:pos="426"/>
              </w:tabs>
              <w:ind w:left="0" w:firstLine="0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ข้อเสนอแนะ</w:t>
            </w:r>
          </w:p>
        </w:tc>
      </w:tr>
      <w:tr w:rsidR="00CF7E6E" w:rsidRPr="000776F9" w14:paraId="5300586C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27096A15" w14:textId="69351FEB" w:rsidR="00CF7E6E" w:rsidRPr="00494C55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1)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ภาครัฐควรยึดหลักการและแนวทางการจัดการพื้นที่โดยชุมชนที่จะได้รับพิจารณาต้องเป็นชุมชนที่อยู่อาศัยเดิมไม่มีการจัดที่ดินให้แก่บุคคลนอกพื้นที่และมีการสำรวจการครอบครองที่ดินและการบริหารจัดการพื้นที่เพื่อให้ได้ข้อตกลงรวมทั้งจะใช้รูปแบบ “เขตบริหารเพื่อการอนุรักษ์” ที่มีแผนผังแปลงที่ดินและบัญชีรายชื่อราษฎรจัดทำเป็นโครงการอนุรักษ์ดูแลรักษาทรัพยากรธรรมชาติ เพื่อแก้ไขปัญหาที่ดินของราษฎรในเขตป่าอนุรักษ์ให้ได้ข้อยุติ นโยบายเรื่องนี้เป็นสิ่งที่ดีต่อประเทศแต่ต้องควบคู่กับการปฏิบัติตาม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กฎหมายอย่างโปร่งใส เที่ยงธรรมและเท่าเทียมกัน ภาครัฐและรัฐบาลต้องตรวจสอบอย่างโปร่งใส เที่ยงตรง เพื่อไม่ให้เกิดข้อกังขาของสังคมและเรื่องนี้จะเป็นบทพิสูจน์ว่านโยบายทวงคืนผืนป่ายึดหลักกฎหมายอย่างเท่าเทีย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F37778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011C54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FAD2C2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DF05B76" w14:textId="0A4B8EAD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8F1C8A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3EAAD7F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0016E0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5A0E9921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41C498EA" w14:textId="194FA996" w:rsidR="00CF7E6E" w:rsidRPr="00494C55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2)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 xml:space="preserve">ส่งเสริมการมีส่วนร่วมของประชาชนในการดำเนินการของภาครัฐอย่างเป็นรูปธรรม โดยควรมีขั้นตอนวิธีการที่ชัดเจนและเป็นระบบสำหรับกระบวนการในการให้ข้อมูล การทำความเข้าใจกับประชาชนที่เป็นผู้ได้รับผลกระทบโดยตรง อาทิ การกำหนดวิธีการให้ข้อมูล การกำหนดรูปแบบและระยะเวลาการเจรจาไกล่เกลี่ย 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แนวทางการได้รับการชดเชย และกระบวนการอุทธรณ์ นอกจากนี้ รัฐควรมีกระบวนการประเมินความเสี่ยงผลกระทบด้านทรัพยากรสิ่งแวดล้อม ด้านสุขภาพของประชาชน และด้านสิทธิมนุษยชนอย่างแท้จริงเพื่อเป็นส่วนหนึ่งในกระบวนการมีส่วนร่วมของประชาชน และส่งเสริมบทบาทขององค์กรปกครองท้องถิ่นและชุมชนในพื้นที่ในการมีส่วนร่วมในกระบวนการตัดสินใจในการดำเนินโครงการ ตลอดจนการมีส่วนร่วมในการออกมาตรการเฝ้าระวัง บำรุงรักษาสิ่งแวดล้อม รวมถึงส่งเสริมให้มีการจัดทำกลไกไกล่เกลี่ยในระดับชุมชนเพื่อรองรับการเจรจาข้อพิพาทที่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เกี่ยวข้องกับนโยบายรัฐที่อาจส่งผลกระทบต่อชุมชน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E2B337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305505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77439E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A62D3CB" w14:textId="0182F16B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C63F1F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3146FED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BABD4C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3373FA0D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51F46D8A" w14:textId="7DBEDBE8" w:rsidR="00CF7E6E" w:rsidRPr="000776F9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3)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รัฐควรมีมาตรการในการส่งเสริมและอุดหนุนสวัสดิการด้านศาสนาอย่างเท่าเทียมและเป็นธรรมและมีมาตรการในการกำกับดูแลการนำเสนอข่าวสารด้านศาสนาของสื่อมวลชนเพื่อให้เป็นไปอย่างสร้างสรรค์ปราศจากอคติและเป็นธรรม และควรมีการประชาสัมพันธ์ ส่งเสริมความรู้ความเข้าใจ ตลอดจนสร้างความสัมพันธ์อันดีระหว่างบุคคลต่างศาสนา เพื่อให้ประชาชนเข้าใจถึงความเชื่อและแนวปฏิบัติของแต่ละศาสนา เพื่อให้สังคมเกิดความสมานฉันท์และเป็นสังคมที่ตั้งอยู่บนพื้นฐานของหลักสิทธิมนุษยชน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91B2BC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29912B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406AEC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26AAF82" w14:textId="60DE87A5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1DBD5A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099F85A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7D78E1E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1AC9AED7" w14:textId="77777777" w:rsidTr="00C87D38">
        <w:tc>
          <w:tcPr>
            <w:tcW w:w="15984" w:type="dxa"/>
            <w:gridSpan w:val="9"/>
            <w:shd w:val="clear" w:color="auto" w:fill="FDE9D9" w:themeFill="accent6" w:themeFillTint="33"/>
          </w:tcPr>
          <w:p w14:paraId="3980BC6F" w14:textId="1B99DFC4" w:rsidR="00CF7E6E" w:rsidRPr="00CF7E6E" w:rsidRDefault="00CF7E6E" w:rsidP="00CF7E6E">
            <w:pPr>
              <w:pStyle w:val="a4"/>
              <w:numPr>
                <w:ilvl w:val="0"/>
                <w:numId w:val="44"/>
              </w:numPr>
              <w:tabs>
                <w:tab w:val="left" w:pos="420"/>
              </w:tabs>
              <w:ind w:left="0" w:firstLine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CF7E6E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กลุ่มเด็กและเยาวชน</w:t>
            </w:r>
          </w:p>
        </w:tc>
      </w:tr>
      <w:tr w:rsidR="00CF7E6E" w:rsidRPr="000776F9" w14:paraId="6AF8DDA8" w14:textId="77777777" w:rsidTr="00C87D38">
        <w:tc>
          <w:tcPr>
            <w:tcW w:w="15984" w:type="dxa"/>
            <w:gridSpan w:val="9"/>
            <w:shd w:val="clear" w:color="auto" w:fill="FDE9D9" w:themeFill="accent6" w:themeFillTint="33"/>
          </w:tcPr>
          <w:p w14:paraId="102EB595" w14:textId="6BDA4BEF" w:rsidR="00CF7E6E" w:rsidRPr="00CF7E6E" w:rsidRDefault="00CF7E6E" w:rsidP="00CF7E6E">
            <w:pPr>
              <w:pStyle w:val="a4"/>
              <w:numPr>
                <w:ilvl w:val="0"/>
                <w:numId w:val="44"/>
              </w:numPr>
              <w:tabs>
                <w:tab w:val="left" w:pos="420"/>
              </w:tabs>
              <w:ind w:left="0" w:firstLine="0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ข้อเสนอแนะ</w:t>
            </w:r>
          </w:p>
        </w:tc>
      </w:tr>
      <w:tr w:rsidR="00CF7E6E" w:rsidRPr="000776F9" w14:paraId="7BE18B5F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347F1696" w14:textId="52E71BB2" w:rsidR="00CF7E6E" w:rsidRPr="00494C55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1)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เน้นการบังคับใช้กฎหมายที่เกี่ยวข้องกับสิทธิประโยชน์ของเด็ก โดยเฉพาะพระราชบัญญัติการพัฒนาเด็กปฐมวัย พ.ศ. 2562 เพื่อยกระดับความสำคัญของการพัฒนาเด็กปฐมวัยให้อยู่ในลำดับต้นของวาระแห่งชาติ และเพื่อให้เด็กปฐมวัยทุกคนได้รับการดูแล พัฒนา และจัดการเรียนรู้อย่างมีคุณภาพ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A9256AE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8D513B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9646C3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B14110D" w14:textId="1CA10C5F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BDEF04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72B46B0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2EE8B0E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722ECC3C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63D7EAD2" w14:textId="7841724E" w:rsidR="00CF7E6E" w:rsidRPr="000776F9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2)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เร่งกระจายทรัพยากรที่จำเป็นไปสู่กลุ่มเด็กและเยาวชนจากครอบครัวที่มีฐานะทางเศรษฐกิจและสังคมที่ด้อยกว่า โดยเฉพาะอย่างยิ่งทรัพยากรทางด้านการศึกษาและด้านสาธารณสุข ซึ่งอาจอยู่ในรูปของ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การจัดสรรทุนให้ความช่วยเหลือเป็นพิเศษแก่กลุ่มเด็กและเยาวชนจากครอบครัวที่เปราะบาง เช่น ครอบครัวที่มีฐานะยากจน ที่อาศัยอยู่ในพื้นที่ห่างไกล หรือกลุ่มชาติพันธุ์ เป็นต้น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D58589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855BAD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EB6DC8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14CBFE6" w14:textId="4C9802F9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86AC96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23BC343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62C726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345B0971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4669A917" w14:textId="58469722" w:rsidR="00CF7E6E" w:rsidRPr="00494C55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3)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กำหนดแนวทางปฏิบัติที่เป็นมาตรฐานต่อการให้สวัสดิการกลุ่มเด็กและเยาวชนที่เป็นบุตรหลานของแรงงานต่างด้าว โดยพิจารณามาตรการในการจัดสรรทรัพยากรที่เหมาะสมกับพื้นที่ ที่สร้างความสมดุลระหว่างการเกื้อกูลตามหลักมนุษยธรรม และความจำกัดของทรัพยากรในพื้นที่ โดยพิจารณาทางเลือกต่าง ๆ ที่สอดคล้องกับความต้องการและทรัพยากรของพื้นที่ และมี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ความยั่งยืนทางการคลัง อาทิ การจัดสรรสวัสดิการโดยใช้ภาษีจากส่วนกลาง ภาษีท้องถิ่น หรือการจัดตั้งกองทุนแรงงานต่างด้าว ทั้งค่าแรง จำนวนชั่วโมงพักผ่อน สวัสดิการอื่น ๆ ตามที่กฎหมายกำหนด เป็นต้น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E88B9E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0EBBFE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E12E41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E500DD6" w14:textId="483616BB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02F927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5C12191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D59AD5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64B62C5F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71D9266B" w14:textId="2720CF24" w:rsidR="00CF7E6E" w:rsidRPr="00494C55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4)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ศึกษาและจัดทำข้อเสนอแนะเพื่อปรับปรุงประมวลกฎหมายแพ่งและพาณิชย์เพื่อกำหนดอายุขั้นต่ำการแต่งงานเป็น 18 ปี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2A3C16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4F5F4D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4349A2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F400B19" w14:textId="15C43BBE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6F6A72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1F769028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28508F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1DCA9408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529AFA36" w14:textId="4B5245EB" w:rsidR="00CF7E6E" w:rsidRPr="00494C55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5)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กำหนดแนวทางปฏิบัติที่เป็นมาตรฐานในสถานศึกษา เพื่อป้องกันการละเมิดสิทธิของเด็กและเยาวชน รวมทั้งกำหนดแนวทางการบังคับใช้ที่มีประสิทธิภาพในการป้องกันปัญหา อาทิ การจัดให้มี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หน่วยงานรับเรื่องร้องทุกข์ หากมีสถานศึกษาใดละเมิดแนวทางปฏิบัติดังกล่าว และมีการกำหนดโทษผู้ฝ่าฝืนที่รุนแรงเพียงพอที่จะยับยั้งไม่ให้เกิดการละเมิดสิทธิขึ้นอีก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E7DCBB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CB07CB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D7CB25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AFC62F3" w14:textId="110A9181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F6CE4B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2F8EEB3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8E17EC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49DACF41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43EEA9DF" w14:textId="33D2A77F" w:rsidR="00CF7E6E" w:rsidRPr="00494C55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6)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 xml:space="preserve">เร่งปราบปรามปัญหาการใช้แรงงานเด็ก โดยการจัดให้มีศูนย์ร้องเรียนที่เข้าถึงได้ และสามารถร้องเรียนปัญหาที่เกิดขึ้นได้โดยที่ผู้ร้องเรียนไม่ต้องเปิดเผยตัวตน และจัดให้มีการประชาสัมพันธ์กลุ่มแรงงานเด็กให้ตระหนักถึงสิทธิที่ตนมีในด้านต่าง ๆ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5F79B1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B83437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2889D8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7059B57" w14:textId="13D2A174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D255E9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0DAA24E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356F3F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71B3131F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75744296" w14:textId="2AE6F3A3" w:rsidR="00CF7E6E" w:rsidRPr="00494C55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7)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ส่วนราชการจะต้องไม่เปิดเผยข้อมูลประวัติให้กับหน่วยงานที่ขอตรวจสอบประวัติบุคคลกรณีที่ผู้ที่ถูกตรวจสอบเป็นเด็กและเยาวชน เพื่อให้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เป็นไปตามพระราชบัญญัติศาลเยาวชนและครอบครัวและวิธีพิจารณาคดีเยาวชนและครอบครัว พ.ศ. 2553 มาตรา 84 และปิดช่องว่างสำคัญที่ทำให้เด็กและเยาวชน ได้มีโอกาสกลับ</w:t>
            </w:r>
            <w:r w:rsidRPr="00CF7E6E">
              <w:rPr>
                <w:rFonts w:ascii="TH SarabunPSK" w:hAnsi="TH SarabunPSK" w:cs="TH SarabunPSK"/>
                <w:color w:val="0D0D0D" w:themeColor="text1" w:themeTint="F2"/>
                <w:spacing w:val="-14"/>
                <w:sz w:val="32"/>
                <w:szCs w:val="32"/>
                <w:cs/>
              </w:rPr>
              <w:t>ตนเป็นคนดี ไม่หวนไปกระทำผิดซ้ำ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82B74D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22F0F6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558B4F8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62E6228" w14:textId="1E113631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C784A4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6DC69D5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79030F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177C6322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76551776" w14:textId="22063A06" w:rsidR="00CF7E6E" w:rsidRPr="000776F9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8)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ควรส่งเสริมพัฒนาทักษะสำคัญให้เด็กและเยาวชนสามารถเข้าถึงเทคโนโลยี ทัศนคติแห่งการเรียนรู้ ความคิดสร้างสรรค์เพื่อพัฒนาศักยภาพทุนมนุษย์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71FD2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8DE034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F4C679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50ABC87" w14:textId="0723464B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7EF79AE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691C04F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2F7622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1A21916E" w14:textId="77777777" w:rsidTr="00E81153">
        <w:tc>
          <w:tcPr>
            <w:tcW w:w="15984" w:type="dxa"/>
            <w:gridSpan w:val="9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18B95C95" w14:textId="5194FD65" w:rsidR="00CF7E6E" w:rsidRPr="00CF7E6E" w:rsidRDefault="00CF7E6E" w:rsidP="00CF7E6E">
            <w:pPr>
              <w:pStyle w:val="a4"/>
              <w:numPr>
                <w:ilvl w:val="0"/>
                <w:numId w:val="46"/>
              </w:numPr>
              <w:tabs>
                <w:tab w:val="left" w:pos="426"/>
              </w:tabs>
              <w:ind w:left="0" w:firstLine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CF7E6E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กลุ่มผู้สูงอายุ</w:t>
            </w:r>
          </w:p>
        </w:tc>
      </w:tr>
      <w:tr w:rsidR="00CF7E6E" w:rsidRPr="000776F9" w14:paraId="2D2AFF04" w14:textId="77777777" w:rsidTr="00E81153">
        <w:tc>
          <w:tcPr>
            <w:tcW w:w="15984" w:type="dxa"/>
            <w:gridSpan w:val="9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58B8308A" w14:textId="28E3DD53" w:rsidR="00CF7E6E" w:rsidRPr="00CF7E6E" w:rsidRDefault="00CF7E6E" w:rsidP="00CF7E6E">
            <w:pPr>
              <w:pStyle w:val="a4"/>
              <w:numPr>
                <w:ilvl w:val="0"/>
                <w:numId w:val="46"/>
              </w:numPr>
              <w:tabs>
                <w:tab w:val="left" w:pos="426"/>
              </w:tabs>
              <w:ind w:left="0" w:firstLine="0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ข้อเสนอแนะ</w:t>
            </w:r>
          </w:p>
        </w:tc>
      </w:tr>
      <w:tr w:rsidR="00CF7E6E" w:rsidRPr="000776F9" w14:paraId="4AC4641F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40A42FD1" w14:textId="77777777" w:rsidR="00CF7E6E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1)</w:t>
            </w: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เร่งจัดลำดับความสำคัญของการจัดสรรงบประมาณแผ่นดิน โดยเน้นการจัดสรรงบประมาณในด้านที่จำเป็นที่คำนึงถึงความ</w:t>
            </w: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จำกัดของทรัพยากรที่ทวีความรุนแรงขึ้นเรื่อย</w:t>
            </w:r>
            <w:r w:rsidRPr="00774C1F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ๆ</w:t>
            </w: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 xml:space="preserve"> ท่ามกลางการเปลี่ยนผ่านสถานะของประเทศไปสู่สังคมผู้สูงอายุ และให้ความสำคัญกับแผนงานหรือโครงการที่ช่วยกระตุ้นการเจริญเติบโตทางเศรษฐกิจได้มาก ควบคู่ไปกับการเตรียมความพร้อมของประเทศในด้านต่าง ๆ เช่น โครงสร้างพื้นฐาน สาธารณูปโภค และสวัสดิการสังคมที่เป็นประโยชน์กับกลุ่มผู้สูงอายุและกลุ่มวัยแรงงาน ตลอดจนเร่งรัดมาตรการต่าง ๆ ที่ช่วยลดค่าใช้จ่ายด้านสุขภาพของประเทศ อาทิ การส่งเสริมสุขภาพและการป้องกันโรค เป็นต้น</w:t>
            </w:r>
          </w:p>
          <w:p w14:paraId="6074C97F" w14:textId="472D3301" w:rsidR="00A86CDA" w:rsidRPr="000776F9" w:rsidRDefault="00A86CDA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B62E69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CCF0E9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EA6C96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C357724" w14:textId="3E794DB4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9" w:type="dxa"/>
            <w:gridSpan w:val="2"/>
            <w:tcBorders>
              <w:bottom w:val="single" w:sz="4" w:space="0" w:color="auto"/>
            </w:tcBorders>
          </w:tcPr>
          <w:p w14:paraId="4A2867C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0B225D58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063ABD8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04F539BE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6B41CD41" w14:textId="2C0A881A" w:rsidR="00CF7E6E" w:rsidRPr="000776F9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2)</w:t>
            </w: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จัดหามาตรการจูงใจให้มีการดูแลผู้สูงอายุ อาทิ การให้สิทธิประโยชน์ในเชิงภาษีเพื่อจูงใจแรงงานที่มีความรู้และทักษะในการดูแลผู้สูงอายุเพื่อแก้ปัญหาการขาดแคลนแรงงานของผู้ดูแลผู้สูงอายุ การพัฒนาและคิดค้นนวัตกรรมเพื่อการดูแลผู้สูงอายุต่าง ๆ ที่ไม่ต้องพึ่งพาแรงงานมนุษย์ และการปรับปรุงกฎหมายที่เกี่ยวข้องกับสิทธิประโยชน์ของผู้สูงอายุฉบับต่าง ๆ ให้สามารถจ่ายค่าตอบแทนที่จำเป็นให้กับผู้ดูแลผู้สูงอายุที่พึ่งพาตนเองไม่ได้พิจารณาศึกษาการปรับอัตราเบี้ยยังชีพผู้สูงอายุให้เพียงพอต่อค่าครองชีพ อาทิ ปัญหาสุขภาพและโรคประจำตัว พื้นที่อยู่อาศัยของผู้สูงอายุ เป็น</w:t>
            </w: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ต้น ให้สอดคล้องกับภาระค่าใช้จ่ายที่จำเป็นที่ผู้สูงอายุต้องแบกรับอย่างแท้จริง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66C283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D83AB93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423BE5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E4F3AD2" w14:textId="6F888A04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9" w:type="dxa"/>
            <w:gridSpan w:val="2"/>
            <w:tcBorders>
              <w:bottom w:val="single" w:sz="4" w:space="0" w:color="auto"/>
            </w:tcBorders>
          </w:tcPr>
          <w:p w14:paraId="10903B4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083F7E2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6D7196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112655CE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4D2F3306" w14:textId="3F030F64" w:rsidR="00CF7E6E" w:rsidRPr="000776F9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3)</w:t>
            </w: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หน่วยงานที่เกี่ยวข้องควรกำหนดนโยบาย หรือมาตรการเพื่อสนับสนุนการจัดการศึกษาสำหรับผู้สูงอายุ มีการปรับหลักสูตรการเรียนการสอนให้</w:t>
            </w:r>
            <w:proofErr w:type="spellStart"/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บูรณา</w:t>
            </w:r>
            <w:proofErr w:type="spellEnd"/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การกับการศึกษาและการเรียนรู้ตลอดชีวิต ฝึกฝนทักษะด้านเทคโนโลยีที่จำเป็นแก่ผู้กำลังจะเป็นผู้สูงอายุและผู้สูงอายุ ให้สามารถเข้าถึงเทคโนโลยี ทัศนคติแห่งการเรียนรู้ ความคิดสร้างสรรค์เพื่อพัฒนาศักยภาพทุนมนุษย์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C5513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7DF9DB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3AFAFB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AC94AE6" w14:textId="4A4A691F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9" w:type="dxa"/>
            <w:gridSpan w:val="2"/>
            <w:tcBorders>
              <w:bottom w:val="single" w:sz="4" w:space="0" w:color="auto"/>
            </w:tcBorders>
          </w:tcPr>
          <w:p w14:paraId="174B41E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3D2D225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78B96D6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5C017DEE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06B66CF2" w14:textId="4004C031" w:rsidR="00CF7E6E" w:rsidRPr="000776F9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4)</w:t>
            </w: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จัดหามาตรการส่งเสริมการออม ส่งเสริมการออมภาคบังคับ เพื่อให้ทุกคนมีความมั่นคง</w:t>
            </w: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ทางการเงินหลังเกษียณ สามารถดำรงชีพได้ การช่วยเหลือส่งเสริมการมีงานทำของผู้สูงอายุให้รองรับกับโครงสร้างประชากรที่เปลี่ยนแปลงไป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F7E40B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804884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CEBB457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985FDFB" w14:textId="25F4D713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9" w:type="dxa"/>
            <w:gridSpan w:val="2"/>
            <w:tcBorders>
              <w:bottom w:val="single" w:sz="4" w:space="0" w:color="auto"/>
            </w:tcBorders>
          </w:tcPr>
          <w:p w14:paraId="346D5AEE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624620A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75F3F0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13949AC1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4048E881" w14:textId="114DFD8E" w:rsidR="00CF7E6E" w:rsidRPr="000776F9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5)</w:t>
            </w: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ดำเนินการให้ผู้สูงอายุเข้าถึงสิทธิต่างๆตามที่ระบุในพระราชบัญญัติผู้สูงอายุ พ.ศ. 2546 และที่แก้ไขเพิ่มเติมอย่างทั่วถึง อาทิ บริการด้านสาธารณสุข การฝึกการ</w:t>
            </w:r>
            <w:r w:rsidRPr="00774C1F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</w:t>
            </w: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ระกอบอาชีพ การได้รับความคุ้มครองจากการกระทำทารุณกรรม การแสวงประโยชน์ การถูกทอดทิ้ง และการได้รับเบี้ยยังชีพเป็นรายเดือน เป็นต้น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0C7CE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48CE58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162241E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2213E55" w14:textId="39724F8A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9" w:type="dxa"/>
            <w:gridSpan w:val="2"/>
            <w:tcBorders>
              <w:bottom w:val="single" w:sz="4" w:space="0" w:color="auto"/>
            </w:tcBorders>
          </w:tcPr>
          <w:p w14:paraId="7060F92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53422DF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CE9775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14117A30" w14:textId="77777777" w:rsidTr="00670205">
        <w:tc>
          <w:tcPr>
            <w:tcW w:w="15984" w:type="dxa"/>
            <w:gridSpan w:val="9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36B9E1A0" w14:textId="32601E40" w:rsidR="00CF7E6E" w:rsidRPr="00CF7E6E" w:rsidRDefault="00CF7E6E" w:rsidP="00CF7E6E">
            <w:pPr>
              <w:pStyle w:val="a4"/>
              <w:numPr>
                <w:ilvl w:val="0"/>
                <w:numId w:val="47"/>
              </w:numPr>
              <w:tabs>
                <w:tab w:val="left" w:pos="284"/>
              </w:tabs>
              <w:ind w:left="0" w:firstLine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CF7E6E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กลุ่มคนพิการ</w:t>
            </w:r>
          </w:p>
        </w:tc>
      </w:tr>
      <w:tr w:rsidR="00CF7E6E" w:rsidRPr="000776F9" w14:paraId="13EC2B7B" w14:textId="77777777" w:rsidTr="00670205">
        <w:tc>
          <w:tcPr>
            <w:tcW w:w="15984" w:type="dxa"/>
            <w:gridSpan w:val="9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63141165" w14:textId="0E81EFC5" w:rsidR="00CF7E6E" w:rsidRPr="00CF7E6E" w:rsidRDefault="00CF7E6E" w:rsidP="00CF7E6E">
            <w:pPr>
              <w:pStyle w:val="a4"/>
              <w:numPr>
                <w:ilvl w:val="0"/>
                <w:numId w:val="47"/>
              </w:numPr>
              <w:tabs>
                <w:tab w:val="left" w:pos="284"/>
              </w:tabs>
              <w:ind w:left="0" w:firstLine="0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ข้อเสนอแนะ</w:t>
            </w:r>
          </w:p>
        </w:tc>
      </w:tr>
      <w:tr w:rsidR="00CF7E6E" w:rsidRPr="000776F9" w14:paraId="413CA76F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6808761F" w14:textId="1AAF9B61" w:rsidR="00CF7E6E" w:rsidRPr="000776F9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1)</w:t>
            </w: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รัฐควรให้ความสำคัญกับการ</w:t>
            </w: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จัดสิ่งอำนวยความสะดวกอันเป็นสาธารณะสำหรับคนพิการ โดยเฉพาะอย่างยิ่งการจัดบริการในระบบขนส่งสาธารณะที่คนพิการเข้าถึงและใช้ประโยชน์ได้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7A8684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B7F3E1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09A02F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2B4CCDA" w14:textId="08500344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9" w:type="dxa"/>
            <w:gridSpan w:val="2"/>
            <w:tcBorders>
              <w:bottom w:val="single" w:sz="4" w:space="0" w:color="auto"/>
            </w:tcBorders>
          </w:tcPr>
          <w:p w14:paraId="6D2379F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050C0B5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A1B37E9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71A7A276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4EF0133B" w14:textId="5DE886EB" w:rsidR="00CF7E6E" w:rsidRPr="000776F9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2)</w:t>
            </w: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ควรจัดสรรงบประมาณให้กับสถานศึกษาที่จัดการศึกษาสำหรับคนพิการเพื่อสนับสนุนการจัดอุปกรณ์ สิ่งอำนวยความสะดวก และบุคลากรที่มีความรู้ ทักษะในการสอนคนพิการแต่ละประเภทอย่างเพียงพอเพื่อให้คนพิการเข้าถึงโอกาสทางการศึกษา และโอกาสในการมีการทำ สามารถพึ่งพาตนเองได้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B1EAA54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C4A2E4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718BEA0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27947F0" w14:textId="2F70D7EF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9" w:type="dxa"/>
            <w:gridSpan w:val="2"/>
            <w:tcBorders>
              <w:bottom w:val="single" w:sz="4" w:space="0" w:color="auto"/>
            </w:tcBorders>
          </w:tcPr>
          <w:p w14:paraId="51C9798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394945B5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B03F3AA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524F13EF" w14:textId="77777777" w:rsidTr="00CF7E6E">
        <w:tc>
          <w:tcPr>
            <w:tcW w:w="2943" w:type="dxa"/>
            <w:tcBorders>
              <w:bottom w:val="single" w:sz="4" w:space="0" w:color="auto"/>
            </w:tcBorders>
          </w:tcPr>
          <w:p w14:paraId="487B070B" w14:textId="3C8CC56E" w:rsidR="00CF7E6E" w:rsidRPr="000776F9" w:rsidRDefault="00CF7E6E" w:rsidP="00CF7E6E">
            <w:pPr>
              <w:pStyle w:val="a4"/>
              <w:tabs>
                <w:tab w:val="left" w:pos="379"/>
              </w:tabs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3)</w:t>
            </w: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 xml:space="preserve">เร่งปรับทัศนคติ สร้างความตระหนักรู้เรื่องสิทธิคนพิการ ให้แก่คนพิการ ครอบครัว ผู้ประกอบการ นายจ้าง ชุมชน </w:t>
            </w:r>
            <w:r w:rsidRPr="00774C1F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เพื่อส่งเสริมทัศนคติเชิงบวกและการปฏิบัติต่อคนพิการอย่างเคารพศักดิ์ศรีความเป็นมนุษย์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2C9FFAC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958A83B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1EA9BC8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6238B0" w14:textId="2B55B41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9" w:type="dxa"/>
            <w:gridSpan w:val="2"/>
            <w:tcBorders>
              <w:bottom w:val="single" w:sz="4" w:space="0" w:color="auto"/>
            </w:tcBorders>
          </w:tcPr>
          <w:p w14:paraId="75256B2F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378DF392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BC5E781" w14:textId="77777777" w:rsidR="00CF7E6E" w:rsidRPr="000776F9" w:rsidRDefault="00CF7E6E" w:rsidP="00CF7E6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59DDA59B" w14:textId="77777777" w:rsidTr="000C4E24">
        <w:tc>
          <w:tcPr>
            <w:tcW w:w="15984" w:type="dxa"/>
            <w:gridSpan w:val="9"/>
            <w:shd w:val="clear" w:color="auto" w:fill="FDE9D9" w:themeFill="accent6" w:themeFillTint="33"/>
          </w:tcPr>
          <w:p w14:paraId="7428BCBD" w14:textId="7B631B77" w:rsidR="00CF7E6E" w:rsidRPr="00CF7E6E" w:rsidRDefault="00CF7E6E" w:rsidP="00CF7E6E">
            <w:pPr>
              <w:pStyle w:val="a4"/>
              <w:numPr>
                <w:ilvl w:val="0"/>
                <w:numId w:val="49"/>
              </w:numPr>
              <w:tabs>
                <w:tab w:val="left" w:pos="315"/>
              </w:tabs>
              <w:ind w:left="0" w:firstLine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CF7E6E"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กลุ่มผู้เสียหายและพยาน</w:t>
            </w:r>
          </w:p>
        </w:tc>
      </w:tr>
      <w:tr w:rsidR="00CF7E6E" w:rsidRPr="000776F9" w14:paraId="558BC466" w14:textId="77777777" w:rsidTr="000C4E24">
        <w:tc>
          <w:tcPr>
            <w:tcW w:w="15984" w:type="dxa"/>
            <w:gridSpan w:val="9"/>
            <w:shd w:val="clear" w:color="auto" w:fill="FDE9D9" w:themeFill="accent6" w:themeFillTint="33"/>
          </w:tcPr>
          <w:p w14:paraId="107437C2" w14:textId="6E46B631" w:rsidR="00CF7E6E" w:rsidRPr="00CF7E6E" w:rsidRDefault="00CF7E6E" w:rsidP="00CF7E6E">
            <w:pPr>
              <w:pStyle w:val="a4"/>
              <w:numPr>
                <w:ilvl w:val="0"/>
                <w:numId w:val="49"/>
              </w:numPr>
              <w:tabs>
                <w:tab w:val="left" w:pos="315"/>
              </w:tabs>
              <w:ind w:left="0" w:firstLine="0"/>
              <w:jc w:val="thaiDistribute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ข้อเสนอแนะ</w:t>
            </w:r>
          </w:p>
        </w:tc>
      </w:tr>
      <w:tr w:rsidR="00CF7E6E" w:rsidRPr="000776F9" w14:paraId="0FC7DB71" w14:textId="77777777" w:rsidTr="00CF7E6E">
        <w:tc>
          <w:tcPr>
            <w:tcW w:w="2943" w:type="dxa"/>
          </w:tcPr>
          <w:p w14:paraId="321917B8" w14:textId="0D95E9D7" w:rsidR="00CF7E6E" w:rsidRPr="00873D9A" w:rsidRDefault="00CF7E6E" w:rsidP="00CF7E6E">
            <w:pPr>
              <w:pStyle w:val="a4"/>
              <w:tabs>
                <w:tab w:val="left" w:pos="379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1)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การประชาสัมพันธ์ให้ประชาชนทราบข้อมูลข่าวสารการเข้าถึงกระบวนการยุติธรรม โดยปัจจุบันกฎหมายกำหนดให้เจ้าหน้าที่ตำรวจ มีหน้าที่แจ้งสิทธิแก่ผู้เสียหายหรือเหยื่ออาชญากรรมในเรื่องการขอรับเงินช่วยเหลือเยียวยาจากรัฐ ดังนั้น เจ้าหน้าที่ตำรวจในทุกพื้นที่จึงจำเป็นต้องมีความรู้ความเข้าใจในบทบาทหน้าที่ที่เพิ่มขึ้นในเรื่องการแจ้งสิทธิแก่ผู้เสียหายดังกล่าว นอกจากนี้ กฎหมายยังกำหนดให้เจ้าหน้าที่ราชทัณฑ์มี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หน้าที่แจ้งสิทธิเรื่องการขอรับเงินช่วยเหลือเยียวยาแก่แพะหรือจำเลยบริสุทธิ์ด้วย</w:t>
            </w:r>
          </w:p>
        </w:tc>
        <w:tc>
          <w:tcPr>
            <w:tcW w:w="2268" w:type="dxa"/>
          </w:tcPr>
          <w:p w14:paraId="07AFB1CF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25CA7400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3122A15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A44FC02" w14:textId="5FDF42CA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384C034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56CE5EE2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94D03C3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3D93505C" w14:textId="77777777" w:rsidTr="00CF7E6E">
        <w:tc>
          <w:tcPr>
            <w:tcW w:w="2943" w:type="dxa"/>
          </w:tcPr>
          <w:p w14:paraId="6E39CE56" w14:textId="4B389454" w:rsidR="00CF7E6E" w:rsidRPr="000776F9" w:rsidRDefault="00CF7E6E" w:rsidP="00CF7E6E">
            <w:pPr>
              <w:pStyle w:val="a4"/>
              <w:tabs>
                <w:tab w:val="left" w:pos="379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2)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พัฒนากลไกการช่วยเหลือผู้เสียหายในคดีอาญา เพื่อให้เข้าถึงกระบวนการยุติธรรมได้อย่างมีประสิทธิภาพ</w:t>
            </w:r>
          </w:p>
        </w:tc>
        <w:tc>
          <w:tcPr>
            <w:tcW w:w="2268" w:type="dxa"/>
          </w:tcPr>
          <w:p w14:paraId="3AADAB22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02CFDF03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6138108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38B14CA" w14:textId="3AE53448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9A95043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6F791419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304E35E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3BE442BE" w14:textId="77777777" w:rsidTr="00CF7E6E">
        <w:tc>
          <w:tcPr>
            <w:tcW w:w="2943" w:type="dxa"/>
          </w:tcPr>
          <w:p w14:paraId="77DD61D8" w14:textId="549F4656" w:rsidR="00CF7E6E" w:rsidRPr="000776F9" w:rsidRDefault="00CF7E6E" w:rsidP="00CF7E6E">
            <w:pPr>
              <w:pStyle w:val="a4"/>
              <w:tabs>
                <w:tab w:val="left" w:pos="379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3)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ควรส่งเสริมมาตรการป้องกันการตกเป็นผู้เสียหายในคดีอาญา</w:t>
            </w:r>
          </w:p>
        </w:tc>
        <w:tc>
          <w:tcPr>
            <w:tcW w:w="2268" w:type="dxa"/>
          </w:tcPr>
          <w:p w14:paraId="02FF9BFA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6ED40374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93E1F41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30F66B7" w14:textId="3549BF56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0E44A5C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710567A9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766C018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16E3D2EA" w14:textId="77777777" w:rsidTr="00CF7E6E">
        <w:tc>
          <w:tcPr>
            <w:tcW w:w="2943" w:type="dxa"/>
          </w:tcPr>
          <w:p w14:paraId="4C5E7C67" w14:textId="7D5A39B0" w:rsidR="00CF7E6E" w:rsidRPr="000776F9" w:rsidRDefault="00CF7E6E" w:rsidP="00CF7E6E">
            <w:pPr>
              <w:pStyle w:val="a4"/>
              <w:tabs>
                <w:tab w:val="left" w:pos="379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4)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ส่งเสริมกระบวนการยุติธรรมเชิงสมานฉันท์ (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  <w:t xml:space="preserve">Restorative Justice) </w:t>
            </w:r>
          </w:p>
        </w:tc>
        <w:tc>
          <w:tcPr>
            <w:tcW w:w="2268" w:type="dxa"/>
          </w:tcPr>
          <w:p w14:paraId="5FD74632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3D3ACF4A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0EFB190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0ACD0A4" w14:textId="0F41F8BA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0CD13AB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36787D22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7655E6A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6E358FA6" w14:textId="77777777" w:rsidTr="00CF7E6E">
        <w:tc>
          <w:tcPr>
            <w:tcW w:w="2943" w:type="dxa"/>
          </w:tcPr>
          <w:p w14:paraId="50310C57" w14:textId="09641D16" w:rsidR="00CF7E6E" w:rsidRPr="000776F9" w:rsidRDefault="00CF7E6E" w:rsidP="00CF7E6E">
            <w:pPr>
              <w:pStyle w:val="a4"/>
              <w:tabs>
                <w:tab w:val="left" w:pos="379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5)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ควรปรับปรุงแก้ไขนิยามพยานบุคคลตามพระราชบัญญัติคุ้มครองพยานในคดีอาญา พ.ศ. 2546</w:t>
            </w:r>
            <w:r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ให้ครอบคลุมถึงผู้แจ้งเบาะแสการกระทำผิด เพื่อส่งเสริมให้กลุ่มผู้ใช้บริการ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สามารถเข้าถึงกระบวนการคุ้มครองพยานอย่างทั่วถึง </w:t>
            </w:r>
          </w:p>
        </w:tc>
        <w:tc>
          <w:tcPr>
            <w:tcW w:w="2268" w:type="dxa"/>
          </w:tcPr>
          <w:p w14:paraId="04B33B7A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6D103DAE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72BB1DC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AFD70F0" w14:textId="367BD1C8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7E29B2E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6B67EE14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D256237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063F9634" w14:textId="77777777" w:rsidTr="00CF7E6E">
        <w:tc>
          <w:tcPr>
            <w:tcW w:w="2943" w:type="dxa"/>
          </w:tcPr>
          <w:p w14:paraId="02EE6689" w14:textId="60BC8A1D" w:rsidR="00CF7E6E" w:rsidRPr="000776F9" w:rsidRDefault="00CF7E6E" w:rsidP="00CF7E6E">
            <w:pPr>
              <w:pStyle w:val="a4"/>
              <w:tabs>
                <w:tab w:val="left" w:pos="379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lastRenderedPageBreak/>
              <w:t>6)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ส่งเสริมมาตรการคุ้มครองช่วยเหลือผู้เสียหายจากการค้ามนุษย์ที่เป็นพยานในคดี</w:t>
            </w:r>
          </w:p>
        </w:tc>
        <w:tc>
          <w:tcPr>
            <w:tcW w:w="2268" w:type="dxa"/>
          </w:tcPr>
          <w:p w14:paraId="0EE053F7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67651AC4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840627C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F01D511" w14:textId="72531458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457CFB6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07C82720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491BE55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F7E6E" w:rsidRPr="000776F9" w14:paraId="6A499407" w14:textId="77777777" w:rsidTr="00CF7E6E">
        <w:tc>
          <w:tcPr>
            <w:tcW w:w="2943" w:type="dxa"/>
          </w:tcPr>
          <w:p w14:paraId="2E13FB8E" w14:textId="62D2F424" w:rsidR="00CF7E6E" w:rsidRPr="000776F9" w:rsidRDefault="00CF7E6E" w:rsidP="00CF7E6E">
            <w:pPr>
              <w:pStyle w:val="a4"/>
              <w:tabs>
                <w:tab w:val="left" w:pos="379"/>
              </w:tabs>
              <w:ind w:left="0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7)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ab/>
              <w:t>สนับสนุนองค์กรพัฒนาเอกชนในการจัดตั้งสถานคุ้มครอง (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  <w:t xml:space="preserve">Shelter) </w:t>
            </w:r>
            <w:r w:rsidRPr="000776F9"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  <w:t>ให้จดทะเบียนเป็นสถานคุ้มครองเอกชนที่ถูกต้องตามกฎหมาย เพื่อเป็นทางเลือกในการเข้ารับบริการนอกเหนือจากสถานคุ้มครองของรัฐ</w:t>
            </w:r>
          </w:p>
        </w:tc>
        <w:tc>
          <w:tcPr>
            <w:tcW w:w="2268" w:type="dxa"/>
          </w:tcPr>
          <w:p w14:paraId="4FA63381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7AA4862B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621812C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612A931" w14:textId="590F2C40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4F181AA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260" w:type="dxa"/>
            <w:gridSpan w:val="2"/>
          </w:tcPr>
          <w:p w14:paraId="40080776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F131642" w14:textId="77777777" w:rsidR="00CF7E6E" w:rsidRPr="000776F9" w:rsidRDefault="00CF7E6E" w:rsidP="00CF7E6E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209AC1F8" w14:textId="77777777" w:rsidR="00A86CDA" w:rsidRDefault="00A86CDA" w:rsidP="00CF7E6E">
      <w:pPr>
        <w:spacing w:after="0" w:line="240" w:lineRule="auto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C101936" w14:textId="77777777" w:rsidR="00A86CDA" w:rsidRDefault="00A86CDA" w:rsidP="00CF7E6E">
      <w:pPr>
        <w:spacing w:after="0" w:line="240" w:lineRule="auto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0014867" w14:textId="136D4ACF" w:rsidR="00CF7E6E" w:rsidRPr="00151815" w:rsidRDefault="00CF7E6E" w:rsidP="00CF7E6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51815">
        <w:rPr>
          <w:rFonts w:ascii="Calibri" w:eastAsia="Calibri" w:hAnsi="Calibri" w:cs="Cordia New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D2F45F" wp14:editId="4197533C">
                <wp:simplePos x="0" y="0"/>
                <wp:positionH relativeFrom="column">
                  <wp:posOffset>6325870</wp:posOffset>
                </wp:positionH>
                <wp:positionV relativeFrom="paragraph">
                  <wp:posOffset>113665</wp:posOffset>
                </wp:positionV>
                <wp:extent cx="3703955" cy="14249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3955" cy="142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20F10" w14:textId="77777777" w:rsidR="00CF7E6E" w:rsidRDefault="00CF7E6E" w:rsidP="00CF7E6E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ลงชื่อ...............................................................................ผู้รายงาน</w:t>
                            </w:r>
                          </w:p>
                          <w:p w14:paraId="1B18C144" w14:textId="77777777" w:rsidR="00CF7E6E" w:rsidRDefault="00CF7E6E" w:rsidP="00CF7E6E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      (...............................................................................)</w:t>
                            </w:r>
                          </w:p>
                          <w:p w14:paraId="1FBB0920" w14:textId="77777777" w:rsidR="00CF7E6E" w:rsidRDefault="00CF7E6E" w:rsidP="00CF7E6E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ตำแหน่ง..........................................................................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10D2F4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8.1pt;margin-top:8.95pt;width:291.65pt;height:112.2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" stroked="f">
                <v:textbox style="mso-fit-shape-to-text:t">
                  <w:txbxContent>
                    <w:p w14:paraId="44520F10" w14:textId="77777777" w:rsidR="00CF7E6E" w:rsidRDefault="00CF7E6E" w:rsidP="00CF7E6E">
                      <w:pP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ลงชื่อ...............................................................................ผู้รายงาน</w:t>
                      </w:r>
                    </w:p>
                    <w:p w14:paraId="1B18C144" w14:textId="77777777" w:rsidR="00CF7E6E" w:rsidRDefault="00CF7E6E" w:rsidP="00CF7E6E">
                      <w:pP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      (...............................................................................)</w:t>
                      </w:r>
                    </w:p>
                    <w:p w14:paraId="1FBB0920" w14:textId="77777777" w:rsidR="00CF7E6E" w:rsidRDefault="00CF7E6E" w:rsidP="00CF7E6E">
                      <w:pP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ตำแหน่ง..........................................................................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4366FF" w14:textId="77777777" w:rsidR="00CF7E6E" w:rsidRPr="000E7BAD" w:rsidRDefault="00CF7E6E" w:rsidP="00CF7E6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AC72426" w14:textId="77777777" w:rsidR="00CF7E6E" w:rsidRPr="00CF7E6E" w:rsidRDefault="00CF7E6E" w:rsidP="00300ABB">
      <w:pPr>
        <w:spacing w:after="0" w:line="240" w:lineRule="auto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sectPr w:rsidR="00CF7E6E" w:rsidRPr="00CF7E6E" w:rsidSect="00CF7E6E">
      <w:footerReference w:type="default" r:id="rId9"/>
      <w:pgSz w:w="16840" w:h="11907" w:orient="landscape" w:code="9"/>
      <w:pgMar w:top="851" w:right="567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885857" w14:textId="77777777" w:rsidR="008D2D57" w:rsidRDefault="008D2D57" w:rsidP="00921502">
      <w:pPr>
        <w:spacing w:after="0" w:line="240" w:lineRule="auto"/>
      </w:pPr>
      <w:r>
        <w:separator/>
      </w:r>
    </w:p>
  </w:endnote>
  <w:endnote w:type="continuationSeparator" w:id="0">
    <w:p w14:paraId="1FC0591F" w14:textId="77777777" w:rsidR="008D2D57" w:rsidRDefault="008D2D57" w:rsidP="00921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0995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75B0A4" w14:textId="657EEA1D" w:rsidR="00921502" w:rsidRDefault="00921502" w:rsidP="00300ABB">
        <w:pPr>
          <w:pStyle w:val="a8"/>
          <w:jc w:val="center"/>
        </w:pPr>
        <w:r w:rsidRPr="00921502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921502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921502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6C1A2B">
          <w:rPr>
            <w:rFonts w:ascii="TH SarabunPSK" w:hAnsi="TH SarabunPSK" w:cs="TH SarabunPSK"/>
            <w:noProof/>
            <w:sz w:val="32"/>
            <w:szCs w:val="32"/>
          </w:rPr>
          <w:t>1</w:t>
        </w:r>
        <w:r w:rsidRPr="00921502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3CDF6F" w14:textId="77777777" w:rsidR="008D2D57" w:rsidRDefault="008D2D57" w:rsidP="00921502">
      <w:pPr>
        <w:spacing w:after="0" w:line="240" w:lineRule="auto"/>
      </w:pPr>
      <w:r>
        <w:separator/>
      </w:r>
    </w:p>
  </w:footnote>
  <w:footnote w:type="continuationSeparator" w:id="0">
    <w:p w14:paraId="3A3E325E" w14:textId="77777777" w:rsidR="008D2D57" w:rsidRDefault="008D2D57" w:rsidP="00921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B2B5F"/>
    <w:multiLevelType w:val="hybridMultilevel"/>
    <w:tmpl w:val="426CA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746A3"/>
    <w:multiLevelType w:val="hybridMultilevel"/>
    <w:tmpl w:val="1E04C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FE7666"/>
    <w:multiLevelType w:val="hybridMultilevel"/>
    <w:tmpl w:val="F16ECD9A"/>
    <w:lvl w:ilvl="0" w:tplc="CDC6A68A">
      <w:start w:val="1"/>
      <w:numFmt w:val="decimal"/>
      <w:lvlText w:val="%1)"/>
      <w:lvlJc w:val="left"/>
      <w:pPr>
        <w:ind w:left="2138" w:hanging="360"/>
      </w:pPr>
      <w:rPr>
        <w:rFonts w:cs="TH SarabunPSK" w:hint="default"/>
        <w:b w:val="0"/>
        <w:bCs w:val="0"/>
        <w:i w:val="0"/>
        <w:iCs w:val="0"/>
      </w:rPr>
    </w:lvl>
    <w:lvl w:ilvl="1" w:tplc="CDC6A68A">
      <w:start w:val="1"/>
      <w:numFmt w:val="decimal"/>
      <w:lvlText w:val="%2)"/>
      <w:lvlJc w:val="left"/>
      <w:pPr>
        <w:ind w:left="2858" w:hanging="360"/>
      </w:pPr>
      <w:rPr>
        <w:rFonts w:cs="TH SarabunPSK"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0A4353ED"/>
    <w:multiLevelType w:val="hybridMultilevel"/>
    <w:tmpl w:val="C310B20E"/>
    <w:lvl w:ilvl="0" w:tplc="71A2C61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86544E"/>
    <w:multiLevelType w:val="hybridMultilevel"/>
    <w:tmpl w:val="057CD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03573A"/>
    <w:multiLevelType w:val="hybridMultilevel"/>
    <w:tmpl w:val="3822C982"/>
    <w:lvl w:ilvl="0" w:tplc="519EAA26">
      <w:start w:val="1"/>
      <w:numFmt w:val="decimal"/>
      <w:lvlText w:val="%1)"/>
      <w:lvlJc w:val="left"/>
      <w:pPr>
        <w:ind w:left="1866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397FE1"/>
    <w:multiLevelType w:val="hybridMultilevel"/>
    <w:tmpl w:val="58F2A6D0"/>
    <w:lvl w:ilvl="0" w:tplc="146E0A6C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  <w:color w:val="auto"/>
        <w:sz w:val="32"/>
        <w:szCs w:val="32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F07235"/>
    <w:multiLevelType w:val="hybridMultilevel"/>
    <w:tmpl w:val="7CECD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D40DA7"/>
    <w:multiLevelType w:val="hybridMultilevel"/>
    <w:tmpl w:val="06C87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1E3E5E"/>
    <w:multiLevelType w:val="hybridMultilevel"/>
    <w:tmpl w:val="B80887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66F6147"/>
    <w:multiLevelType w:val="hybridMultilevel"/>
    <w:tmpl w:val="7312F320"/>
    <w:lvl w:ilvl="0" w:tplc="CDC6A68A">
      <w:start w:val="1"/>
      <w:numFmt w:val="decimal"/>
      <w:lvlText w:val="%1)"/>
      <w:lvlJc w:val="left"/>
      <w:pPr>
        <w:ind w:left="1440" w:hanging="360"/>
      </w:pPr>
      <w:rPr>
        <w:rFonts w:cs="TH SarabunPSK"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D1E421A"/>
    <w:multiLevelType w:val="hybridMultilevel"/>
    <w:tmpl w:val="26A4A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9147B5"/>
    <w:multiLevelType w:val="hybridMultilevel"/>
    <w:tmpl w:val="7B7EF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B603FB"/>
    <w:multiLevelType w:val="hybridMultilevel"/>
    <w:tmpl w:val="DB6C4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1F03B2"/>
    <w:multiLevelType w:val="hybridMultilevel"/>
    <w:tmpl w:val="EE969E2C"/>
    <w:lvl w:ilvl="0" w:tplc="4B56912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F623F0"/>
    <w:multiLevelType w:val="hybridMultilevel"/>
    <w:tmpl w:val="DA86C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EC78F3"/>
    <w:multiLevelType w:val="hybridMultilevel"/>
    <w:tmpl w:val="BBC272A2"/>
    <w:lvl w:ilvl="0" w:tplc="2C901296">
      <w:start w:val="1"/>
      <w:numFmt w:val="decimal"/>
      <w:lvlText w:val="%1)"/>
      <w:lvlJc w:val="left"/>
      <w:pPr>
        <w:ind w:left="1866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AB4406"/>
    <w:multiLevelType w:val="hybridMultilevel"/>
    <w:tmpl w:val="C3EA6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0A52A0"/>
    <w:multiLevelType w:val="hybridMultilevel"/>
    <w:tmpl w:val="3ED82F28"/>
    <w:lvl w:ilvl="0" w:tplc="7AF47F34">
      <w:start w:val="1"/>
      <w:numFmt w:val="decimal"/>
      <w:lvlText w:val="%1)"/>
      <w:lvlJc w:val="left"/>
      <w:pPr>
        <w:ind w:left="1996" w:hanging="360"/>
      </w:pPr>
      <w:rPr>
        <w:rFonts w:ascii="TH SarabunPSK" w:eastAsia="Batang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9">
    <w:nsid w:val="2BA80E26"/>
    <w:multiLevelType w:val="hybridMultilevel"/>
    <w:tmpl w:val="11729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751700"/>
    <w:multiLevelType w:val="hybridMultilevel"/>
    <w:tmpl w:val="0164D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831433"/>
    <w:multiLevelType w:val="hybridMultilevel"/>
    <w:tmpl w:val="E0A0E40A"/>
    <w:lvl w:ilvl="0" w:tplc="146E0A6C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  <w:color w:val="auto"/>
        <w:sz w:val="32"/>
        <w:szCs w:val="32"/>
        <w:lang w:bidi="th-TH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2">
    <w:nsid w:val="35540F98"/>
    <w:multiLevelType w:val="hybridMultilevel"/>
    <w:tmpl w:val="EC9CA97C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auto"/>
        <w:sz w:val="32"/>
        <w:szCs w:val="32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4663AD"/>
    <w:multiLevelType w:val="hybridMultilevel"/>
    <w:tmpl w:val="6C22E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777573"/>
    <w:multiLevelType w:val="hybridMultilevel"/>
    <w:tmpl w:val="12AE0240"/>
    <w:lvl w:ilvl="0" w:tplc="CDC6A68A">
      <w:start w:val="1"/>
      <w:numFmt w:val="decimal"/>
      <w:lvlText w:val="%1)"/>
      <w:lvlJc w:val="left"/>
      <w:pPr>
        <w:ind w:left="2070" w:hanging="360"/>
      </w:pPr>
      <w:rPr>
        <w:rFonts w:cs="TH SarabunPSK" w:hint="default"/>
        <w:b w:val="0"/>
        <w:bCs w:val="0"/>
        <w:i w:val="0"/>
        <w:iCs w:val="0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5">
    <w:nsid w:val="3B7A697A"/>
    <w:multiLevelType w:val="hybridMultilevel"/>
    <w:tmpl w:val="7B562B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1A6170"/>
    <w:multiLevelType w:val="hybridMultilevel"/>
    <w:tmpl w:val="CCAEEB5E"/>
    <w:lvl w:ilvl="0" w:tplc="E9924502">
      <w:start w:val="1"/>
      <w:numFmt w:val="decimal"/>
      <w:lvlText w:val="%1)"/>
      <w:lvlJc w:val="left"/>
      <w:pPr>
        <w:ind w:left="720" w:hanging="360"/>
      </w:pPr>
      <w:rPr>
        <w:rFonts w:cs="TH SarabunPSK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0C35EC"/>
    <w:multiLevelType w:val="hybridMultilevel"/>
    <w:tmpl w:val="332440D2"/>
    <w:lvl w:ilvl="0" w:tplc="CDC6A68A">
      <w:start w:val="1"/>
      <w:numFmt w:val="decimal"/>
      <w:lvlText w:val="%1)"/>
      <w:lvlJc w:val="left"/>
      <w:pPr>
        <w:ind w:left="2138" w:hanging="360"/>
      </w:pPr>
      <w:rPr>
        <w:rFonts w:cs="TH SarabunPSK" w:hint="default"/>
        <w:b w:val="0"/>
        <w:bCs w:val="0"/>
        <w:i w:val="0"/>
        <w:iCs w:val="0"/>
      </w:rPr>
    </w:lvl>
    <w:lvl w:ilvl="1" w:tplc="DCDA37F6">
      <w:start w:val="1"/>
      <w:numFmt w:val="decimal"/>
      <w:lvlText w:val="%2)"/>
      <w:lvlJc w:val="left"/>
      <w:pPr>
        <w:ind w:left="4330" w:hanging="360"/>
      </w:pPr>
      <w:rPr>
        <w:rFonts w:cs="TH SarabunPSK" w:hint="default"/>
        <w:b w:val="0"/>
        <w:bCs w:val="0"/>
        <w:i w:val="0"/>
        <w:iCs w:val="0"/>
        <w:sz w:val="32"/>
        <w:szCs w:val="32"/>
      </w:r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8">
    <w:nsid w:val="437946DF"/>
    <w:multiLevelType w:val="hybridMultilevel"/>
    <w:tmpl w:val="32A06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3B947BE"/>
    <w:multiLevelType w:val="hybridMultilevel"/>
    <w:tmpl w:val="5C549AC8"/>
    <w:lvl w:ilvl="0" w:tplc="F7DC6D80">
      <w:start w:val="1"/>
      <w:numFmt w:val="decimal"/>
      <w:lvlText w:val="%1)"/>
      <w:lvlJc w:val="left"/>
      <w:pPr>
        <w:ind w:left="1778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4F6233D3"/>
    <w:multiLevelType w:val="hybridMultilevel"/>
    <w:tmpl w:val="605C2EF6"/>
    <w:lvl w:ilvl="0" w:tplc="CD329CAE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491B34"/>
    <w:multiLevelType w:val="hybridMultilevel"/>
    <w:tmpl w:val="7D0815B8"/>
    <w:lvl w:ilvl="0" w:tplc="CDC6A68A">
      <w:start w:val="1"/>
      <w:numFmt w:val="decimal"/>
      <w:lvlText w:val="%1)"/>
      <w:lvlJc w:val="left"/>
      <w:pPr>
        <w:ind w:left="1260" w:hanging="360"/>
      </w:pPr>
      <w:rPr>
        <w:rFonts w:cs="TH SarabunPSK"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>
    <w:nsid w:val="52142070"/>
    <w:multiLevelType w:val="hybridMultilevel"/>
    <w:tmpl w:val="6150C0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033703"/>
    <w:multiLevelType w:val="hybridMultilevel"/>
    <w:tmpl w:val="777C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722F85"/>
    <w:multiLevelType w:val="hybridMultilevel"/>
    <w:tmpl w:val="6DBC3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9A0D8B"/>
    <w:multiLevelType w:val="hybridMultilevel"/>
    <w:tmpl w:val="975C51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B466368"/>
    <w:multiLevelType w:val="hybridMultilevel"/>
    <w:tmpl w:val="CED8D4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D11214A"/>
    <w:multiLevelType w:val="hybridMultilevel"/>
    <w:tmpl w:val="F45C2936"/>
    <w:lvl w:ilvl="0" w:tplc="BC6ABF8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>
    <w:nsid w:val="5EC91A0B"/>
    <w:multiLevelType w:val="hybridMultilevel"/>
    <w:tmpl w:val="CCD6DC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11228C5"/>
    <w:multiLevelType w:val="hybridMultilevel"/>
    <w:tmpl w:val="4B7E8970"/>
    <w:lvl w:ilvl="0" w:tplc="7F46202A">
      <w:start w:val="1"/>
      <w:numFmt w:val="decimal"/>
      <w:lvlText w:val="%1)"/>
      <w:lvlJc w:val="left"/>
      <w:pPr>
        <w:ind w:left="4142" w:hanging="15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0">
    <w:nsid w:val="640673DD"/>
    <w:multiLevelType w:val="hybridMultilevel"/>
    <w:tmpl w:val="5F3032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0B22C0"/>
    <w:multiLevelType w:val="hybridMultilevel"/>
    <w:tmpl w:val="1F24FB98"/>
    <w:lvl w:ilvl="0" w:tplc="B024ECFE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6A687306"/>
    <w:multiLevelType w:val="hybridMultilevel"/>
    <w:tmpl w:val="0770B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D150573"/>
    <w:multiLevelType w:val="hybridMultilevel"/>
    <w:tmpl w:val="92068D46"/>
    <w:lvl w:ilvl="0" w:tplc="CDC6A68A">
      <w:start w:val="1"/>
      <w:numFmt w:val="decimal"/>
      <w:lvlText w:val="%1)"/>
      <w:lvlJc w:val="left"/>
      <w:pPr>
        <w:ind w:left="2070" w:hanging="360"/>
      </w:pPr>
      <w:rPr>
        <w:rFonts w:cs="TH SarabunPSK" w:hint="default"/>
        <w:b w:val="0"/>
        <w:bCs w:val="0"/>
        <w:i w:val="0"/>
        <w:iCs w:val="0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44">
    <w:nsid w:val="743720F7"/>
    <w:multiLevelType w:val="hybridMultilevel"/>
    <w:tmpl w:val="B6429A62"/>
    <w:lvl w:ilvl="0" w:tplc="E9924502">
      <w:start w:val="1"/>
      <w:numFmt w:val="decimal"/>
      <w:lvlText w:val="%1)"/>
      <w:lvlJc w:val="left"/>
      <w:pPr>
        <w:ind w:left="720" w:hanging="360"/>
      </w:pPr>
      <w:rPr>
        <w:rFonts w:cs="TH SarabunPSK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2D51D5"/>
    <w:multiLevelType w:val="hybridMultilevel"/>
    <w:tmpl w:val="46CEC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C546BF2"/>
    <w:multiLevelType w:val="hybridMultilevel"/>
    <w:tmpl w:val="24A8B4BC"/>
    <w:lvl w:ilvl="0" w:tplc="6102064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7">
    <w:nsid w:val="7DE337AF"/>
    <w:multiLevelType w:val="hybridMultilevel"/>
    <w:tmpl w:val="E8C0BC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E177D85"/>
    <w:multiLevelType w:val="hybridMultilevel"/>
    <w:tmpl w:val="71180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4"/>
  </w:num>
  <w:num w:numId="3">
    <w:abstractNumId w:val="48"/>
  </w:num>
  <w:num w:numId="4">
    <w:abstractNumId w:val="38"/>
  </w:num>
  <w:num w:numId="5">
    <w:abstractNumId w:val="28"/>
  </w:num>
  <w:num w:numId="6">
    <w:abstractNumId w:val="43"/>
  </w:num>
  <w:num w:numId="7">
    <w:abstractNumId w:val="39"/>
  </w:num>
  <w:num w:numId="8">
    <w:abstractNumId w:val="24"/>
  </w:num>
  <w:num w:numId="9">
    <w:abstractNumId w:val="36"/>
  </w:num>
  <w:num w:numId="10">
    <w:abstractNumId w:val="9"/>
  </w:num>
  <w:num w:numId="11">
    <w:abstractNumId w:val="12"/>
  </w:num>
  <w:num w:numId="12">
    <w:abstractNumId w:val="15"/>
  </w:num>
  <w:num w:numId="13">
    <w:abstractNumId w:val="21"/>
  </w:num>
  <w:num w:numId="14">
    <w:abstractNumId w:val="35"/>
  </w:num>
  <w:num w:numId="15">
    <w:abstractNumId w:val="40"/>
  </w:num>
  <w:num w:numId="16">
    <w:abstractNumId w:val="10"/>
  </w:num>
  <w:num w:numId="17">
    <w:abstractNumId w:val="16"/>
  </w:num>
  <w:num w:numId="18">
    <w:abstractNumId w:val="31"/>
  </w:num>
  <w:num w:numId="19">
    <w:abstractNumId w:val="5"/>
  </w:num>
  <w:num w:numId="20">
    <w:abstractNumId w:val="3"/>
  </w:num>
  <w:num w:numId="21">
    <w:abstractNumId w:val="18"/>
  </w:num>
  <w:num w:numId="22">
    <w:abstractNumId w:val="41"/>
  </w:num>
  <w:num w:numId="23">
    <w:abstractNumId w:val="37"/>
  </w:num>
  <w:num w:numId="24">
    <w:abstractNumId w:val="26"/>
  </w:num>
  <w:num w:numId="25">
    <w:abstractNumId w:val="2"/>
  </w:num>
  <w:num w:numId="26">
    <w:abstractNumId w:val="44"/>
  </w:num>
  <w:num w:numId="27">
    <w:abstractNumId w:val="27"/>
  </w:num>
  <w:num w:numId="28">
    <w:abstractNumId w:val="25"/>
  </w:num>
  <w:num w:numId="29">
    <w:abstractNumId w:val="14"/>
  </w:num>
  <w:num w:numId="30">
    <w:abstractNumId w:val="29"/>
  </w:num>
  <w:num w:numId="31">
    <w:abstractNumId w:val="46"/>
  </w:num>
  <w:num w:numId="32">
    <w:abstractNumId w:val="6"/>
  </w:num>
  <w:num w:numId="33">
    <w:abstractNumId w:val="22"/>
  </w:num>
  <w:num w:numId="34">
    <w:abstractNumId w:val="33"/>
  </w:num>
  <w:num w:numId="35">
    <w:abstractNumId w:val="47"/>
  </w:num>
  <w:num w:numId="36">
    <w:abstractNumId w:val="7"/>
  </w:num>
  <w:num w:numId="37">
    <w:abstractNumId w:val="32"/>
  </w:num>
  <w:num w:numId="38">
    <w:abstractNumId w:val="42"/>
  </w:num>
  <w:num w:numId="39">
    <w:abstractNumId w:val="13"/>
  </w:num>
  <w:num w:numId="40">
    <w:abstractNumId w:val="11"/>
  </w:num>
  <w:num w:numId="41">
    <w:abstractNumId w:val="23"/>
  </w:num>
  <w:num w:numId="42">
    <w:abstractNumId w:val="19"/>
  </w:num>
  <w:num w:numId="43">
    <w:abstractNumId w:val="8"/>
  </w:num>
  <w:num w:numId="44">
    <w:abstractNumId w:val="20"/>
  </w:num>
  <w:num w:numId="45">
    <w:abstractNumId w:val="45"/>
  </w:num>
  <w:num w:numId="46">
    <w:abstractNumId w:val="17"/>
  </w:num>
  <w:num w:numId="47">
    <w:abstractNumId w:val="4"/>
  </w:num>
  <w:num w:numId="48">
    <w:abstractNumId w:val="0"/>
  </w:num>
  <w:num w:numId="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D06"/>
    <w:rsid w:val="000776F9"/>
    <w:rsid w:val="00093D43"/>
    <w:rsid w:val="000968DF"/>
    <w:rsid w:val="000976D8"/>
    <w:rsid w:val="000B77C7"/>
    <w:rsid w:val="001968EF"/>
    <w:rsid w:val="001A73AC"/>
    <w:rsid w:val="001B1F8A"/>
    <w:rsid w:val="00211600"/>
    <w:rsid w:val="00231063"/>
    <w:rsid w:val="002707CF"/>
    <w:rsid w:val="00270B9C"/>
    <w:rsid w:val="00272C1E"/>
    <w:rsid w:val="002C3C0A"/>
    <w:rsid w:val="002F328A"/>
    <w:rsid w:val="00300ABB"/>
    <w:rsid w:val="00337934"/>
    <w:rsid w:val="003C2268"/>
    <w:rsid w:val="003C33A8"/>
    <w:rsid w:val="004146E6"/>
    <w:rsid w:val="004252D0"/>
    <w:rsid w:val="00452998"/>
    <w:rsid w:val="00494C55"/>
    <w:rsid w:val="005117FB"/>
    <w:rsid w:val="005876E3"/>
    <w:rsid w:val="005A6247"/>
    <w:rsid w:val="005B122D"/>
    <w:rsid w:val="006572F8"/>
    <w:rsid w:val="00661C3E"/>
    <w:rsid w:val="006C1A2B"/>
    <w:rsid w:val="006E3F39"/>
    <w:rsid w:val="00742969"/>
    <w:rsid w:val="0075023D"/>
    <w:rsid w:val="0077673D"/>
    <w:rsid w:val="0079243A"/>
    <w:rsid w:val="007951C2"/>
    <w:rsid w:val="007F1ED4"/>
    <w:rsid w:val="00814D2A"/>
    <w:rsid w:val="00847C1D"/>
    <w:rsid w:val="00873D9A"/>
    <w:rsid w:val="0087588B"/>
    <w:rsid w:val="008A1638"/>
    <w:rsid w:val="008D2D57"/>
    <w:rsid w:val="008D7D70"/>
    <w:rsid w:val="008F188C"/>
    <w:rsid w:val="008F73EF"/>
    <w:rsid w:val="00921502"/>
    <w:rsid w:val="009271B6"/>
    <w:rsid w:val="00984991"/>
    <w:rsid w:val="009A59C5"/>
    <w:rsid w:val="009C3613"/>
    <w:rsid w:val="009E2BBA"/>
    <w:rsid w:val="009F0E34"/>
    <w:rsid w:val="009F4C26"/>
    <w:rsid w:val="00A86CDA"/>
    <w:rsid w:val="00AE4213"/>
    <w:rsid w:val="00AE4897"/>
    <w:rsid w:val="00B226DD"/>
    <w:rsid w:val="00B91696"/>
    <w:rsid w:val="00BD6F26"/>
    <w:rsid w:val="00C326C5"/>
    <w:rsid w:val="00C902DA"/>
    <w:rsid w:val="00C91D2C"/>
    <w:rsid w:val="00CE7A0A"/>
    <w:rsid w:val="00CF7E6E"/>
    <w:rsid w:val="00D404A4"/>
    <w:rsid w:val="00DA0FFB"/>
    <w:rsid w:val="00DC6891"/>
    <w:rsid w:val="00DD010C"/>
    <w:rsid w:val="00DD71F4"/>
    <w:rsid w:val="00DE4885"/>
    <w:rsid w:val="00E04971"/>
    <w:rsid w:val="00E13980"/>
    <w:rsid w:val="00E67F77"/>
    <w:rsid w:val="00E83D06"/>
    <w:rsid w:val="00E851E8"/>
    <w:rsid w:val="00EC6C1C"/>
    <w:rsid w:val="00F05FBB"/>
    <w:rsid w:val="00F129CB"/>
    <w:rsid w:val="00F30096"/>
    <w:rsid w:val="00F535E0"/>
    <w:rsid w:val="00F56534"/>
    <w:rsid w:val="00FA07B7"/>
    <w:rsid w:val="00FA4746"/>
    <w:rsid w:val="00FA792B"/>
    <w:rsid w:val="00FD6782"/>
    <w:rsid w:val="00FE34BF"/>
    <w:rsid w:val="00FF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2D4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3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Table Heading,List Paragraph2"/>
    <w:basedOn w:val="a"/>
    <w:link w:val="a5"/>
    <w:uiPriority w:val="34"/>
    <w:qFormat/>
    <w:rsid w:val="00B226DD"/>
    <w:pPr>
      <w:ind w:left="720"/>
      <w:contextualSpacing/>
    </w:pPr>
  </w:style>
  <w:style w:type="character" w:customStyle="1" w:styleId="a5">
    <w:name w:val="รายการย่อหน้า อักขระ"/>
    <w:aliases w:val="Table Heading อักขระ,List Paragraph2 อักขระ"/>
    <w:link w:val="a4"/>
    <w:uiPriority w:val="34"/>
    <w:locked/>
    <w:rsid w:val="00FA4746"/>
  </w:style>
  <w:style w:type="paragraph" w:styleId="a6">
    <w:name w:val="header"/>
    <w:basedOn w:val="a"/>
    <w:link w:val="a7"/>
    <w:uiPriority w:val="99"/>
    <w:unhideWhenUsed/>
    <w:rsid w:val="00921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921502"/>
  </w:style>
  <w:style w:type="paragraph" w:styleId="a8">
    <w:name w:val="footer"/>
    <w:basedOn w:val="a"/>
    <w:link w:val="a9"/>
    <w:uiPriority w:val="99"/>
    <w:unhideWhenUsed/>
    <w:rsid w:val="00921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9215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3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Table Heading,List Paragraph2"/>
    <w:basedOn w:val="a"/>
    <w:link w:val="a5"/>
    <w:uiPriority w:val="34"/>
    <w:qFormat/>
    <w:rsid w:val="00B226DD"/>
    <w:pPr>
      <w:ind w:left="720"/>
      <w:contextualSpacing/>
    </w:pPr>
  </w:style>
  <w:style w:type="character" w:customStyle="1" w:styleId="a5">
    <w:name w:val="รายการย่อหน้า อักขระ"/>
    <w:aliases w:val="Table Heading อักขระ,List Paragraph2 อักขระ"/>
    <w:link w:val="a4"/>
    <w:uiPriority w:val="34"/>
    <w:locked/>
    <w:rsid w:val="00FA4746"/>
  </w:style>
  <w:style w:type="paragraph" w:styleId="a6">
    <w:name w:val="header"/>
    <w:basedOn w:val="a"/>
    <w:link w:val="a7"/>
    <w:uiPriority w:val="99"/>
    <w:unhideWhenUsed/>
    <w:rsid w:val="00921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921502"/>
  </w:style>
  <w:style w:type="paragraph" w:styleId="a8">
    <w:name w:val="footer"/>
    <w:basedOn w:val="a"/>
    <w:link w:val="a9"/>
    <w:uiPriority w:val="99"/>
    <w:unhideWhenUsed/>
    <w:rsid w:val="00921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9215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41567-8651-4348-85E0-A641D4950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51</Pages>
  <Words>3799</Words>
  <Characters>21658</Characters>
  <Application>Microsoft Office Word</Application>
  <DocSecurity>0</DocSecurity>
  <Lines>180</Lines>
  <Paragraphs>50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ศิรินทรา แสงศร</dc:creator>
  <cp:lastModifiedBy>DELL_MOI</cp:lastModifiedBy>
  <cp:revision>4</cp:revision>
  <cp:lastPrinted>2020-07-29T11:13:00Z</cp:lastPrinted>
  <dcterms:created xsi:type="dcterms:W3CDTF">2021-10-14T01:35:00Z</dcterms:created>
  <dcterms:modified xsi:type="dcterms:W3CDTF">2021-10-15T04:20:00Z</dcterms:modified>
</cp:coreProperties>
</file>